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CA" w:rsidRPr="007229CA" w:rsidRDefault="007229CA" w:rsidP="007229CA">
      <w:pPr>
        <w:jc w:val="center"/>
        <w:rPr>
          <w:sz w:val="24"/>
          <w:szCs w:val="24"/>
          <w:lang w:eastAsia="ru-RU"/>
        </w:rPr>
      </w:pPr>
      <w:r w:rsidRPr="007229CA">
        <w:rPr>
          <w:noProof/>
          <w:spacing w:val="8"/>
          <w:sz w:val="24"/>
          <w:szCs w:val="24"/>
          <w:lang w:eastAsia="uk-UA"/>
        </w:rPr>
        <w:drawing>
          <wp:inline distT="0" distB="0" distL="0" distR="0">
            <wp:extent cx="447675" cy="5905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47675" cy="590550"/>
                    </a:xfrm>
                    <a:prstGeom prst="rect">
                      <a:avLst/>
                    </a:prstGeom>
                    <a:solidFill>
                      <a:srgbClr val="C0C0C0"/>
                    </a:solidFill>
                    <a:ln w="9525">
                      <a:noFill/>
                      <a:miter lim="800000"/>
                      <a:headEnd/>
                      <a:tailEnd/>
                    </a:ln>
                  </pic:spPr>
                </pic:pic>
              </a:graphicData>
            </a:graphic>
          </wp:inline>
        </w:drawing>
      </w:r>
    </w:p>
    <w:p w:rsidR="007229CA" w:rsidRPr="007229CA" w:rsidRDefault="007229CA" w:rsidP="007229CA">
      <w:pPr>
        <w:widowControl/>
        <w:autoSpaceDE/>
        <w:autoSpaceDN/>
        <w:rPr>
          <w:sz w:val="24"/>
          <w:szCs w:val="24"/>
          <w:lang w:eastAsia="ru-RU"/>
        </w:rPr>
      </w:pPr>
    </w:p>
    <w:p w:rsidR="007229CA" w:rsidRPr="007229CA" w:rsidRDefault="007229CA" w:rsidP="007229CA">
      <w:pPr>
        <w:widowControl/>
        <w:autoSpaceDE/>
        <w:autoSpaceDN/>
        <w:ind w:left="1002" w:hanging="1002"/>
        <w:jc w:val="center"/>
        <w:rPr>
          <w:sz w:val="20"/>
          <w:szCs w:val="20"/>
          <w:lang w:eastAsia="ru-RU"/>
        </w:rPr>
      </w:pPr>
      <w:r w:rsidRPr="007229CA">
        <w:rPr>
          <w:sz w:val="20"/>
          <w:szCs w:val="20"/>
          <w:lang w:eastAsia="ru-RU"/>
        </w:rPr>
        <w:t>ВОЛ</w:t>
      </w:r>
      <w:r w:rsidRPr="007229CA">
        <w:rPr>
          <w:sz w:val="20"/>
          <w:szCs w:val="20"/>
          <w:lang w:val="ru-RU" w:eastAsia="ru-RU"/>
        </w:rPr>
        <w:t xml:space="preserve">ИНСЬКА ОБЛАСНА </w:t>
      </w:r>
      <w:r w:rsidRPr="007229CA">
        <w:rPr>
          <w:sz w:val="20"/>
          <w:szCs w:val="20"/>
          <w:lang w:eastAsia="ru-RU"/>
        </w:rPr>
        <w:t>РАДА</w:t>
      </w:r>
    </w:p>
    <w:p w:rsidR="007229CA" w:rsidRPr="007229CA" w:rsidRDefault="007229CA" w:rsidP="007229CA">
      <w:pPr>
        <w:widowControl/>
        <w:autoSpaceDE/>
        <w:autoSpaceDN/>
        <w:ind w:left="1002" w:hanging="1002"/>
        <w:jc w:val="center"/>
        <w:rPr>
          <w:b/>
          <w:bCs/>
          <w:sz w:val="20"/>
          <w:szCs w:val="20"/>
          <w:lang w:eastAsia="ru-RU"/>
        </w:rPr>
      </w:pPr>
      <w:r w:rsidRPr="007229CA">
        <w:rPr>
          <w:b/>
          <w:bCs/>
          <w:sz w:val="20"/>
          <w:szCs w:val="20"/>
          <w:lang w:val="ru-RU" w:eastAsia="ru-RU"/>
        </w:rPr>
        <w:t>ВОЛИНСЬКИЙ ОБЛАСНИЙ ЕКОЛОГО-НАТУРАЛІСТИЧНИЙ ЦЕНТР</w:t>
      </w:r>
    </w:p>
    <w:p w:rsidR="007229CA" w:rsidRPr="007229CA" w:rsidRDefault="007229CA" w:rsidP="007229CA">
      <w:pPr>
        <w:widowControl/>
        <w:autoSpaceDE/>
        <w:autoSpaceDN/>
        <w:jc w:val="center"/>
        <w:rPr>
          <w:sz w:val="20"/>
          <w:szCs w:val="24"/>
          <w:lang w:eastAsia="ru-RU"/>
        </w:rPr>
      </w:pPr>
      <w:smartTag w:uri="urn:schemas-microsoft-com:office:smarttags" w:element="metricconverter">
        <w:smartTagPr>
          <w:attr w:name="ProductID" w:val="43006, м"/>
        </w:smartTagPr>
        <w:r w:rsidRPr="007229CA">
          <w:rPr>
            <w:sz w:val="18"/>
            <w:szCs w:val="24"/>
            <w:lang w:eastAsia="ru-RU"/>
          </w:rPr>
          <w:t>43006, м</w:t>
        </w:r>
      </w:smartTag>
      <w:r w:rsidRPr="007229CA">
        <w:rPr>
          <w:sz w:val="18"/>
          <w:szCs w:val="24"/>
          <w:lang w:eastAsia="ru-RU"/>
        </w:rPr>
        <w:t>. Луцьк, вул. Ківерцівська, 9 б, тел. 710885,</w:t>
      </w:r>
      <w:r w:rsidRPr="007229CA">
        <w:rPr>
          <w:sz w:val="20"/>
          <w:szCs w:val="20"/>
          <w:lang w:eastAsia="ru-RU"/>
        </w:rPr>
        <w:t xml:space="preserve"> факс 77-22-35, </w:t>
      </w:r>
      <w:r w:rsidRPr="007229CA">
        <w:rPr>
          <w:sz w:val="20"/>
          <w:szCs w:val="20"/>
          <w:lang w:val="en-US" w:eastAsia="ru-RU"/>
        </w:rPr>
        <w:t>E</w:t>
      </w:r>
      <w:r w:rsidRPr="007229CA">
        <w:rPr>
          <w:sz w:val="20"/>
          <w:szCs w:val="20"/>
          <w:lang w:eastAsia="ru-RU"/>
        </w:rPr>
        <w:t>-</w:t>
      </w:r>
      <w:r w:rsidRPr="007229CA">
        <w:rPr>
          <w:sz w:val="20"/>
          <w:szCs w:val="20"/>
          <w:lang w:val="en-US" w:eastAsia="ru-RU"/>
        </w:rPr>
        <w:t>mail</w:t>
      </w:r>
      <w:r w:rsidRPr="007229CA">
        <w:rPr>
          <w:sz w:val="20"/>
          <w:szCs w:val="20"/>
          <w:lang w:eastAsia="ru-RU"/>
        </w:rPr>
        <w:t xml:space="preserve">: </w:t>
      </w:r>
      <w:r w:rsidRPr="007229CA">
        <w:rPr>
          <w:sz w:val="20"/>
          <w:szCs w:val="24"/>
          <w:lang w:eastAsia="ru-RU"/>
        </w:rPr>
        <w:t xml:space="preserve"> </w:t>
      </w:r>
      <w:r w:rsidRPr="007229CA">
        <w:rPr>
          <w:sz w:val="20"/>
          <w:szCs w:val="24"/>
          <w:lang w:val="en-US" w:eastAsia="ru-RU"/>
        </w:rPr>
        <w:t>voenc</w:t>
      </w:r>
      <w:r w:rsidRPr="007229CA">
        <w:rPr>
          <w:sz w:val="20"/>
          <w:szCs w:val="24"/>
          <w:lang w:eastAsia="ru-RU"/>
        </w:rPr>
        <w:t>17@</w:t>
      </w:r>
      <w:r w:rsidRPr="007229CA">
        <w:rPr>
          <w:sz w:val="20"/>
          <w:szCs w:val="24"/>
          <w:lang w:val="en-US" w:eastAsia="ru-RU"/>
        </w:rPr>
        <w:t>ukr</w:t>
      </w:r>
      <w:r w:rsidRPr="007229CA">
        <w:rPr>
          <w:sz w:val="20"/>
          <w:szCs w:val="24"/>
          <w:lang w:eastAsia="ru-RU"/>
        </w:rPr>
        <w:t>.</w:t>
      </w:r>
      <w:r w:rsidRPr="007229CA">
        <w:rPr>
          <w:sz w:val="20"/>
          <w:szCs w:val="24"/>
          <w:lang w:val="en-US" w:eastAsia="ru-RU"/>
        </w:rPr>
        <w:t>net</w:t>
      </w:r>
    </w:p>
    <w:p w:rsidR="003B0D7F" w:rsidRDefault="003B0D7F" w:rsidP="003B0D7F">
      <w:pPr>
        <w:ind w:right="98"/>
        <w:jc w:val="both"/>
        <w:rPr>
          <w:color w:val="000000"/>
          <w:sz w:val="28"/>
          <w:szCs w:val="28"/>
        </w:rPr>
      </w:pPr>
    </w:p>
    <w:p w:rsidR="003B0D7F" w:rsidRPr="00374CC3" w:rsidRDefault="00BA0032" w:rsidP="003B0D7F">
      <w:pPr>
        <w:ind w:right="98"/>
        <w:jc w:val="both"/>
        <w:rPr>
          <w:sz w:val="28"/>
          <w:szCs w:val="28"/>
        </w:rPr>
      </w:pPr>
      <w:r>
        <w:rPr>
          <w:sz w:val="28"/>
          <w:szCs w:val="28"/>
        </w:rPr>
        <w:t>02</w:t>
      </w:r>
      <w:r w:rsidR="0080148F">
        <w:rPr>
          <w:sz w:val="28"/>
          <w:szCs w:val="28"/>
        </w:rPr>
        <w:t>.0</w:t>
      </w:r>
      <w:r>
        <w:rPr>
          <w:sz w:val="28"/>
          <w:szCs w:val="28"/>
        </w:rPr>
        <w:t>2</w:t>
      </w:r>
      <w:r w:rsidR="007427FA">
        <w:rPr>
          <w:sz w:val="28"/>
          <w:szCs w:val="28"/>
        </w:rPr>
        <w:t>.202</w:t>
      </w:r>
      <w:r>
        <w:rPr>
          <w:sz w:val="28"/>
          <w:szCs w:val="28"/>
          <w:lang w:val="ru-RU"/>
        </w:rPr>
        <w:t>6</w:t>
      </w:r>
      <w:r w:rsidR="00374CC3">
        <w:rPr>
          <w:sz w:val="28"/>
          <w:szCs w:val="28"/>
        </w:rPr>
        <w:t xml:space="preserve"> </w:t>
      </w:r>
      <w:r w:rsidR="00150598" w:rsidRPr="00150598">
        <w:rPr>
          <w:sz w:val="28"/>
          <w:szCs w:val="28"/>
        </w:rPr>
        <w:t>№</w:t>
      </w:r>
      <w:r w:rsidR="0080148F">
        <w:rPr>
          <w:sz w:val="28"/>
          <w:szCs w:val="28"/>
          <w:lang w:val="ru-RU"/>
        </w:rPr>
        <w:t xml:space="preserve"> </w:t>
      </w:r>
      <w:r w:rsidR="00EF766C">
        <w:rPr>
          <w:sz w:val="28"/>
          <w:szCs w:val="28"/>
          <w:lang w:val="ru-RU"/>
        </w:rPr>
        <w:t>2</w:t>
      </w:r>
      <w:r w:rsidR="00303946">
        <w:rPr>
          <w:sz w:val="28"/>
          <w:szCs w:val="28"/>
          <w:lang w:val="ru-RU"/>
        </w:rPr>
        <w:t>3</w:t>
      </w:r>
      <w:r w:rsidR="00374CC3">
        <w:rPr>
          <w:sz w:val="28"/>
          <w:szCs w:val="28"/>
        </w:rPr>
        <w:t>/01-30</w:t>
      </w:r>
    </w:p>
    <w:p w:rsidR="003B0D7F" w:rsidRDefault="003B0D7F" w:rsidP="00150598">
      <w:pPr>
        <w:ind w:left="5040" w:right="101"/>
        <w:rPr>
          <w:bCs/>
          <w:sz w:val="28"/>
          <w:szCs w:val="28"/>
        </w:rPr>
      </w:pPr>
      <w:r w:rsidRPr="00150598">
        <w:rPr>
          <w:bCs/>
          <w:sz w:val="28"/>
          <w:szCs w:val="28"/>
          <w:lang w:val="ru-RU"/>
        </w:rPr>
        <w:t>Керівникам місцевих органів управління освітою</w:t>
      </w:r>
    </w:p>
    <w:p w:rsidR="003B0D7F" w:rsidRPr="00A73703" w:rsidRDefault="003B0D7F" w:rsidP="003B0D7F">
      <w:pPr>
        <w:ind w:left="4820" w:right="101"/>
        <w:rPr>
          <w:bCs/>
          <w:sz w:val="28"/>
          <w:szCs w:val="28"/>
        </w:rPr>
      </w:pPr>
    </w:p>
    <w:p w:rsidR="00150598" w:rsidRDefault="003B0D7F" w:rsidP="00150598">
      <w:pPr>
        <w:ind w:left="4320" w:firstLine="720"/>
        <w:rPr>
          <w:bCs/>
          <w:sz w:val="28"/>
          <w:szCs w:val="28"/>
        </w:rPr>
      </w:pPr>
      <w:r>
        <w:rPr>
          <w:bCs/>
          <w:sz w:val="28"/>
          <w:szCs w:val="28"/>
        </w:rPr>
        <w:t xml:space="preserve">Керівникам закладів загальної </w:t>
      </w:r>
    </w:p>
    <w:p w:rsidR="003B0D7F" w:rsidRPr="00A73703" w:rsidRDefault="003B0D7F" w:rsidP="00150598">
      <w:pPr>
        <w:ind w:left="4320" w:firstLine="720"/>
        <w:rPr>
          <w:bCs/>
          <w:sz w:val="28"/>
          <w:szCs w:val="28"/>
        </w:rPr>
      </w:pPr>
      <w:r>
        <w:rPr>
          <w:bCs/>
          <w:sz w:val="28"/>
          <w:szCs w:val="28"/>
        </w:rPr>
        <w:t>середньої та позашкільної освіти</w:t>
      </w:r>
    </w:p>
    <w:p w:rsidR="00150598" w:rsidRDefault="00150598" w:rsidP="00150598">
      <w:pPr>
        <w:pStyle w:val="a3"/>
      </w:pPr>
    </w:p>
    <w:p w:rsidR="005574BF" w:rsidRDefault="00D14A8A" w:rsidP="000D09AF">
      <w:pPr>
        <w:pStyle w:val="a3"/>
        <w:ind w:right="101"/>
        <w:rPr>
          <w:bCs/>
        </w:rPr>
      </w:pPr>
      <w:r>
        <w:rPr>
          <w:bCs/>
        </w:rPr>
        <w:t xml:space="preserve">Про проведення </w:t>
      </w:r>
      <w:r w:rsidR="000D09AF">
        <w:rPr>
          <w:bCs/>
        </w:rPr>
        <w:t xml:space="preserve">обласного етапу </w:t>
      </w:r>
    </w:p>
    <w:p w:rsidR="000D09AF" w:rsidRDefault="0080148F" w:rsidP="000D09AF">
      <w:pPr>
        <w:pStyle w:val="a3"/>
        <w:ind w:right="101"/>
        <w:rPr>
          <w:bCs/>
        </w:rPr>
      </w:pPr>
      <w:r>
        <w:rPr>
          <w:bCs/>
        </w:rPr>
        <w:t>Міжнародного конкурсу еколого-</w:t>
      </w:r>
    </w:p>
    <w:p w:rsidR="0080148F" w:rsidRDefault="0080148F" w:rsidP="000D09AF">
      <w:pPr>
        <w:pStyle w:val="a3"/>
        <w:ind w:right="101"/>
        <w:rPr>
          <w:bCs/>
        </w:rPr>
      </w:pPr>
      <w:r>
        <w:rPr>
          <w:bCs/>
        </w:rPr>
        <w:t>валеологічної спрямованості</w:t>
      </w:r>
    </w:p>
    <w:p w:rsidR="0080148F" w:rsidRDefault="0080148F" w:rsidP="000D09AF">
      <w:pPr>
        <w:pStyle w:val="a3"/>
        <w:ind w:right="101"/>
        <w:rPr>
          <w:bCs/>
        </w:rPr>
      </w:pPr>
      <w:r>
        <w:rPr>
          <w:bCs/>
        </w:rPr>
        <w:t>на тему «</w:t>
      </w:r>
      <w:r w:rsidR="00BA0032">
        <w:rPr>
          <w:bCs/>
        </w:rPr>
        <w:t>Шлях до мрії</w:t>
      </w:r>
      <w:r>
        <w:rPr>
          <w:bCs/>
        </w:rPr>
        <w:t>»</w:t>
      </w:r>
    </w:p>
    <w:p w:rsidR="000D09AF" w:rsidRPr="000D09AF" w:rsidRDefault="000D09AF" w:rsidP="000D09AF">
      <w:pPr>
        <w:pStyle w:val="a3"/>
        <w:ind w:right="101"/>
        <w:rPr>
          <w:bCs/>
        </w:rPr>
      </w:pPr>
    </w:p>
    <w:p w:rsidR="006D497C" w:rsidRDefault="006D497C" w:rsidP="0080148F">
      <w:pPr>
        <w:pStyle w:val="a3"/>
        <w:tabs>
          <w:tab w:val="left" w:pos="5220"/>
        </w:tabs>
        <w:ind w:right="3" w:firstLine="567"/>
        <w:jc w:val="both"/>
      </w:pPr>
      <w:r>
        <w:t>Відповідно до листа Національного еколого-натуралістичного центру учнівської молоді Мініст</w:t>
      </w:r>
      <w:r w:rsidR="00E7318E">
        <w:t>ерства освіти і науки України</w:t>
      </w:r>
      <w:r w:rsidR="00E7318E">
        <w:br/>
        <w:t>№ </w:t>
      </w:r>
      <w:r>
        <w:t>12 від 12.01.2026 «Про Міжнародний конкурс еколого-валеологічної спрямованості на тему «Шлях до мрії», з метою поповнення знань дітей про рослинний світ, формування основ екологічної культури та екологічного мислення, розвитку спостережливості, образної пам’яті, уваги, кмітливості, виховання любові до природи та бережливого ставлення до навколишнього середовища, Волинський обласний еколого-натуралістичний центр Волинської обласної ради оголошує про початок обласного етапу Міжнародного конкурсу еколого-валеологічної спрямованості на тему «Шлях до мрії» (</w:t>
      </w:r>
      <w:r w:rsidR="00604170">
        <w:t>Умови проведення</w:t>
      </w:r>
      <w:r>
        <w:t xml:space="preserve"> дода</w:t>
      </w:r>
      <w:r w:rsidR="00604170">
        <w:t>ю</w:t>
      </w:r>
      <w:r>
        <w:t>ться).</w:t>
      </w:r>
    </w:p>
    <w:p w:rsidR="008372CE" w:rsidRPr="008372CE" w:rsidRDefault="008372CE" w:rsidP="008372CE">
      <w:pPr>
        <w:pStyle w:val="a3"/>
        <w:tabs>
          <w:tab w:val="left" w:pos="5220"/>
        </w:tabs>
        <w:ind w:right="3" w:firstLine="567"/>
        <w:jc w:val="both"/>
      </w:pPr>
      <w:r w:rsidRPr="008372CE">
        <w:t>До участі у Конкурсі запрошуються учнівська молодь закладів загальної середньої освіти та вихованці закладів позашкільної освіти області.</w:t>
      </w:r>
    </w:p>
    <w:p w:rsidR="008372CE" w:rsidRPr="008372CE" w:rsidRDefault="008372CE" w:rsidP="008372CE">
      <w:pPr>
        <w:pStyle w:val="a3"/>
        <w:tabs>
          <w:tab w:val="left" w:pos="5220"/>
        </w:tabs>
        <w:ind w:right="3" w:firstLine="567"/>
        <w:jc w:val="both"/>
      </w:pPr>
      <w:r w:rsidRPr="008372CE">
        <w:t>Конкурс проводиться за такими номінаціями у 2026 році:</w:t>
      </w:r>
      <w:r w:rsidR="00724BFF">
        <w:t xml:space="preserve"> </w:t>
      </w:r>
    </w:p>
    <w:p w:rsidR="0092670A" w:rsidRDefault="008372CE" w:rsidP="00724BFF">
      <w:pPr>
        <w:pStyle w:val="a3"/>
        <w:tabs>
          <w:tab w:val="left" w:pos="5220"/>
        </w:tabs>
        <w:ind w:right="3" w:firstLine="567"/>
        <w:jc w:val="both"/>
      </w:pPr>
      <w:r w:rsidRPr="0028131C">
        <w:rPr>
          <w:bCs/>
        </w:rPr>
        <w:t>«Природні об’єкти на тему «Шлях до мрії» очима дітей»</w:t>
      </w:r>
      <w:r w:rsidR="00724BFF">
        <w:rPr>
          <w:bCs/>
        </w:rPr>
        <w:t xml:space="preserve"> </w:t>
      </w:r>
      <w:r w:rsidR="00724BFF" w:rsidRPr="008372CE">
        <w:t>—</w:t>
      </w:r>
      <w:r w:rsidR="00724BFF">
        <w:t xml:space="preserve"> </w:t>
      </w:r>
      <w:r w:rsidRPr="0028131C">
        <w:t>ручні</w:t>
      </w:r>
      <w:r w:rsidRPr="008372CE">
        <w:t xml:space="preserve"> вироби у вигляді прикрас або аксесуарів (кулон, сережки, браслет, намисто).</w:t>
      </w:r>
      <w:r w:rsidR="0028131C">
        <w:t xml:space="preserve"> </w:t>
      </w:r>
    </w:p>
    <w:p w:rsidR="008372CE" w:rsidRPr="00724BFF" w:rsidRDefault="008372CE" w:rsidP="00724BFF">
      <w:pPr>
        <w:pStyle w:val="a3"/>
        <w:tabs>
          <w:tab w:val="left" w:pos="5220"/>
        </w:tabs>
        <w:ind w:right="3" w:firstLine="567"/>
        <w:jc w:val="both"/>
        <w:rPr>
          <w:bCs/>
        </w:rPr>
      </w:pPr>
      <w:r w:rsidRPr="008372CE">
        <w:t xml:space="preserve">Кількість робіт — </w:t>
      </w:r>
      <w:r w:rsidRPr="0028131C">
        <w:rPr>
          <w:b/>
        </w:rPr>
        <w:t>не більше двох</w:t>
      </w:r>
      <w:r w:rsidRPr="008372CE">
        <w:t xml:space="preserve"> від одного закладу освіти.</w:t>
      </w:r>
    </w:p>
    <w:p w:rsidR="0092670A" w:rsidRDefault="008372CE" w:rsidP="004C0811">
      <w:pPr>
        <w:pStyle w:val="a3"/>
        <w:tabs>
          <w:tab w:val="left" w:pos="5220"/>
        </w:tabs>
        <w:ind w:right="3" w:firstLine="567"/>
        <w:jc w:val="both"/>
      </w:pPr>
      <w:r w:rsidRPr="0028131C">
        <w:rPr>
          <w:bCs/>
        </w:rPr>
        <w:t xml:space="preserve">«Екологічна сумка з мотивами природних об’єктів на тему «Шлях до </w:t>
      </w:r>
      <w:r w:rsidR="0092670A">
        <w:rPr>
          <w:bCs/>
        </w:rPr>
        <w:t xml:space="preserve">   </w:t>
      </w:r>
      <w:r w:rsidRPr="0028131C">
        <w:rPr>
          <w:bCs/>
        </w:rPr>
        <w:t>мрії»</w:t>
      </w:r>
      <w:r w:rsidRPr="008372CE">
        <w:t xml:space="preserve"> — ручні вироби з тканини, виконані з використанням аплікації, вишивки, художнього розпису тощо.</w:t>
      </w:r>
      <w:r w:rsidR="0028131C">
        <w:t xml:space="preserve"> </w:t>
      </w:r>
    </w:p>
    <w:p w:rsidR="008372CE" w:rsidRPr="008372CE" w:rsidRDefault="008372CE" w:rsidP="004C0811">
      <w:pPr>
        <w:pStyle w:val="a3"/>
        <w:tabs>
          <w:tab w:val="left" w:pos="5220"/>
        </w:tabs>
        <w:ind w:right="3" w:firstLine="567"/>
        <w:jc w:val="both"/>
      </w:pPr>
      <w:r w:rsidRPr="008372CE">
        <w:t xml:space="preserve">Кількість робіт — </w:t>
      </w:r>
      <w:r w:rsidRPr="00724BFF">
        <w:rPr>
          <w:b/>
        </w:rPr>
        <w:t>не більше двох</w:t>
      </w:r>
      <w:r w:rsidRPr="008372CE">
        <w:t xml:space="preserve"> від одного закладу освіти.</w:t>
      </w:r>
    </w:p>
    <w:p w:rsidR="0092670A" w:rsidRDefault="008372CE" w:rsidP="0092670A">
      <w:pPr>
        <w:pStyle w:val="a3"/>
        <w:tabs>
          <w:tab w:val="left" w:pos="5220"/>
        </w:tabs>
        <w:ind w:right="3" w:firstLine="567"/>
        <w:jc w:val="both"/>
      </w:pPr>
      <w:r w:rsidRPr="00724BFF">
        <w:rPr>
          <w:bCs/>
        </w:rPr>
        <w:t>Народні символи, обереги, козацькі та культурні атрибути на тему «Шлях до мрії»</w:t>
      </w:r>
      <w:r w:rsidRPr="008372CE">
        <w:t xml:space="preserve"> — вишиванка, рушник, вінок та інші традиційні вироби.</w:t>
      </w:r>
      <w:r w:rsidR="0092670A">
        <w:t xml:space="preserve"> </w:t>
      </w:r>
    </w:p>
    <w:p w:rsidR="008372CE" w:rsidRPr="008372CE" w:rsidRDefault="008372CE" w:rsidP="0092670A">
      <w:pPr>
        <w:pStyle w:val="a3"/>
        <w:tabs>
          <w:tab w:val="left" w:pos="5220"/>
        </w:tabs>
        <w:ind w:right="3" w:firstLine="567"/>
        <w:jc w:val="both"/>
      </w:pPr>
      <w:r w:rsidRPr="008372CE">
        <w:t xml:space="preserve">Кількість робіт — </w:t>
      </w:r>
      <w:r w:rsidRPr="002A1F3F">
        <w:rPr>
          <w:b/>
        </w:rPr>
        <w:t>не більше двох</w:t>
      </w:r>
      <w:r w:rsidRPr="008372CE">
        <w:t xml:space="preserve"> від одного закладу освіти.</w:t>
      </w:r>
    </w:p>
    <w:p w:rsidR="006959BF" w:rsidRPr="00221B01" w:rsidRDefault="008372CE" w:rsidP="00221B01">
      <w:pPr>
        <w:pStyle w:val="a3"/>
        <w:tabs>
          <w:tab w:val="left" w:pos="5220"/>
        </w:tabs>
        <w:ind w:right="3" w:firstLine="567"/>
        <w:jc w:val="both"/>
        <w:rPr>
          <w:bCs/>
          <w:color w:val="000000" w:themeColor="text1"/>
          <w:lang w:val="ru-RU"/>
        </w:rPr>
      </w:pPr>
      <w:r w:rsidRPr="008372CE">
        <w:t>Конкурсні роботи необхідно надіслати на адресу оргкомітету</w:t>
      </w:r>
      <w:r w:rsidR="006959BF">
        <w:t xml:space="preserve"> (</w:t>
      </w:r>
      <w:r w:rsidR="0092670A">
        <w:rPr>
          <w:bCs/>
          <w:color w:val="000000" w:themeColor="text1"/>
          <w:lang w:val="ru-RU"/>
        </w:rPr>
        <w:t>43006, м.</w:t>
      </w:r>
      <w:r w:rsidR="006959BF" w:rsidRPr="003967FD">
        <w:rPr>
          <w:bCs/>
          <w:color w:val="000000" w:themeColor="text1"/>
          <w:lang w:val="ru-RU"/>
        </w:rPr>
        <w:t>Луцьк,</w:t>
      </w:r>
      <w:r w:rsidR="0092670A">
        <w:rPr>
          <w:bCs/>
          <w:color w:val="000000" w:themeColor="text1"/>
          <w:lang w:val="ru-RU"/>
        </w:rPr>
        <w:t xml:space="preserve"> вул. Ківерцівська, 9 Б)</w:t>
      </w:r>
      <w:r w:rsidRPr="008372CE">
        <w:t xml:space="preserve"> </w:t>
      </w:r>
      <w:r w:rsidRPr="008372CE">
        <w:rPr>
          <w:b/>
          <w:bCs/>
        </w:rPr>
        <w:t xml:space="preserve">до </w:t>
      </w:r>
      <w:r w:rsidR="002A1F3F">
        <w:rPr>
          <w:b/>
          <w:bCs/>
        </w:rPr>
        <w:t>10</w:t>
      </w:r>
      <w:r w:rsidRPr="008372CE">
        <w:rPr>
          <w:b/>
          <w:bCs/>
        </w:rPr>
        <w:t xml:space="preserve"> </w:t>
      </w:r>
      <w:r w:rsidR="002A1F3F">
        <w:rPr>
          <w:b/>
          <w:bCs/>
        </w:rPr>
        <w:t>березня</w:t>
      </w:r>
      <w:r w:rsidRPr="008372CE">
        <w:rPr>
          <w:b/>
          <w:bCs/>
        </w:rPr>
        <w:t xml:space="preserve"> 2026 року</w:t>
      </w:r>
      <w:r w:rsidRPr="008372CE">
        <w:t xml:space="preserve"> кур’єрськими службами (Укрпошта, Нова Пошта тощо) з обов’язковою поміткою </w:t>
      </w:r>
      <w:r w:rsidRPr="008372CE">
        <w:rPr>
          <w:b/>
          <w:bCs/>
        </w:rPr>
        <w:t>«Шлях до мрії»</w:t>
      </w:r>
      <w:r w:rsidRPr="008372CE">
        <w:t>.</w:t>
      </w:r>
      <w:r w:rsidR="006959BF">
        <w:t xml:space="preserve"> </w:t>
      </w:r>
    </w:p>
    <w:p w:rsidR="00221B01" w:rsidRDefault="00221B01" w:rsidP="008372CE">
      <w:pPr>
        <w:pStyle w:val="a3"/>
        <w:tabs>
          <w:tab w:val="left" w:pos="5220"/>
        </w:tabs>
        <w:ind w:right="3" w:firstLine="567"/>
        <w:jc w:val="both"/>
      </w:pPr>
    </w:p>
    <w:p w:rsidR="00303946" w:rsidRDefault="00303946" w:rsidP="00303946">
      <w:pPr>
        <w:pStyle w:val="a3"/>
        <w:tabs>
          <w:tab w:val="left" w:pos="5220"/>
        </w:tabs>
        <w:ind w:right="3" w:firstLine="567"/>
        <w:jc w:val="center"/>
      </w:pPr>
      <w:r>
        <w:lastRenderedPageBreak/>
        <w:t>2</w:t>
      </w:r>
    </w:p>
    <w:p w:rsidR="008372CE" w:rsidRPr="008372CE" w:rsidRDefault="008372CE" w:rsidP="008372CE">
      <w:pPr>
        <w:pStyle w:val="a3"/>
        <w:tabs>
          <w:tab w:val="left" w:pos="5220"/>
        </w:tabs>
        <w:ind w:right="3" w:firstLine="567"/>
        <w:jc w:val="both"/>
      </w:pPr>
      <w:r w:rsidRPr="008372CE">
        <w:t>Витрати, пов’язані з пересиланням конкурсних матеріалів, здійснюються за рахунок відправника.</w:t>
      </w:r>
    </w:p>
    <w:p w:rsidR="0080148F" w:rsidRPr="003967FD" w:rsidRDefault="0080148F" w:rsidP="0080148F">
      <w:pPr>
        <w:pStyle w:val="a3"/>
        <w:tabs>
          <w:tab w:val="left" w:pos="5220"/>
        </w:tabs>
        <w:ind w:right="3" w:firstLine="567"/>
        <w:jc w:val="both"/>
        <w:rPr>
          <w:bCs/>
          <w:color w:val="000000" w:themeColor="text1"/>
          <w:lang w:val="ru-RU"/>
        </w:rPr>
      </w:pPr>
      <w:r w:rsidRPr="003967FD">
        <w:rPr>
          <w:bCs/>
          <w:color w:val="000000" w:themeColor="text1"/>
          <w:lang w:val="ru-RU"/>
        </w:rPr>
        <w:t xml:space="preserve">Додаткова інформація за телефоном </w:t>
      </w:r>
      <w:r w:rsidR="000A2CD2">
        <w:rPr>
          <w:bCs/>
          <w:color w:val="000000" w:themeColor="text1"/>
          <w:lang w:val="ru-RU"/>
        </w:rPr>
        <w:t>0982575279</w:t>
      </w:r>
      <w:r w:rsidR="000A2CD2" w:rsidRPr="003967FD">
        <w:rPr>
          <w:bCs/>
          <w:color w:val="000000" w:themeColor="text1"/>
          <w:lang w:val="ru-RU"/>
        </w:rPr>
        <w:t xml:space="preserve"> – </w:t>
      </w:r>
      <w:r w:rsidR="000A2CD2">
        <w:rPr>
          <w:bCs/>
          <w:color w:val="000000" w:themeColor="text1"/>
          <w:lang w:val="ru-RU"/>
        </w:rPr>
        <w:t>Ірина Лещук</w:t>
      </w:r>
      <w:r w:rsidRPr="003967FD">
        <w:rPr>
          <w:bCs/>
          <w:color w:val="000000" w:themeColor="text1"/>
          <w:lang w:val="ru-RU"/>
        </w:rPr>
        <w:t>, методист.</w:t>
      </w:r>
    </w:p>
    <w:p w:rsidR="000A2CD2" w:rsidRDefault="000A2CD2" w:rsidP="0080148F">
      <w:pPr>
        <w:pStyle w:val="a3"/>
        <w:tabs>
          <w:tab w:val="left" w:pos="5220"/>
        </w:tabs>
        <w:ind w:right="3"/>
        <w:jc w:val="both"/>
        <w:rPr>
          <w:bCs/>
          <w:color w:val="000000" w:themeColor="text1"/>
          <w:lang w:val="ru-RU"/>
        </w:rPr>
      </w:pPr>
    </w:p>
    <w:p w:rsidR="000D09AF" w:rsidRDefault="00A34296" w:rsidP="0080148F">
      <w:pPr>
        <w:pStyle w:val="a3"/>
        <w:tabs>
          <w:tab w:val="left" w:pos="5220"/>
        </w:tabs>
        <w:ind w:right="3"/>
        <w:jc w:val="both"/>
        <w:rPr>
          <w:bCs/>
          <w:color w:val="000000" w:themeColor="text1"/>
          <w:lang w:val="ru-RU"/>
        </w:rPr>
      </w:pPr>
      <w:r>
        <w:rPr>
          <w:bCs/>
          <w:color w:val="000000" w:themeColor="text1"/>
          <w:lang w:val="ru-RU"/>
        </w:rPr>
        <w:t>Додаток</w:t>
      </w:r>
      <w:r w:rsidR="00133647">
        <w:rPr>
          <w:bCs/>
          <w:color w:val="000000" w:themeColor="text1"/>
          <w:lang w:val="ru-RU"/>
        </w:rPr>
        <w:t xml:space="preserve"> на 2</w:t>
      </w:r>
      <w:r w:rsidR="0080148F" w:rsidRPr="003967FD">
        <w:rPr>
          <w:bCs/>
          <w:color w:val="000000" w:themeColor="text1"/>
          <w:lang w:val="ru-RU"/>
        </w:rPr>
        <w:t xml:space="preserve"> арк. в 1 примірнику</w:t>
      </w:r>
      <w:r w:rsidR="0080148F">
        <w:rPr>
          <w:bCs/>
          <w:color w:val="000000" w:themeColor="text1"/>
          <w:lang w:val="ru-RU"/>
        </w:rPr>
        <w:t>.</w:t>
      </w:r>
    </w:p>
    <w:p w:rsidR="000D09AF" w:rsidRDefault="000D09AF" w:rsidP="000D09AF">
      <w:pPr>
        <w:pStyle w:val="a3"/>
        <w:tabs>
          <w:tab w:val="left" w:pos="5220"/>
        </w:tabs>
        <w:spacing w:line="276" w:lineRule="auto"/>
        <w:ind w:right="3" w:firstLine="567"/>
        <w:jc w:val="both"/>
        <w:rPr>
          <w:bCs/>
          <w:color w:val="000000" w:themeColor="text1"/>
          <w:lang w:val="ru-RU"/>
        </w:rPr>
      </w:pPr>
    </w:p>
    <w:p w:rsidR="0080148F" w:rsidRDefault="0080148F" w:rsidP="000D09AF">
      <w:pPr>
        <w:pStyle w:val="a3"/>
        <w:tabs>
          <w:tab w:val="left" w:pos="5220"/>
        </w:tabs>
        <w:spacing w:line="276" w:lineRule="auto"/>
        <w:ind w:right="3" w:firstLine="567"/>
        <w:jc w:val="both"/>
        <w:rPr>
          <w:bCs/>
          <w:color w:val="000000" w:themeColor="text1"/>
          <w:lang w:val="ru-RU"/>
        </w:rPr>
      </w:pPr>
    </w:p>
    <w:p w:rsidR="0080148F" w:rsidRPr="003967FD" w:rsidRDefault="0080148F" w:rsidP="000D09AF">
      <w:pPr>
        <w:pStyle w:val="a3"/>
        <w:tabs>
          <w:tab w:val="left" w:pos="5220"/>
        </w:tabs>
        <w:spacing w:line="276" w:lineRule="auto"/>
        <w:ind w:right="3" w:firstLine="567"/>
        <w:jc w:val="both"/>
        <w:rPr>
          <w:bCs/>
          <w:color w:val="000000" w:themeColor="text1"/>
          <w:lang w:val="ru-RU"/>
        </w:rPr>
      </w:pPr>
    </w:p>
    <w:p w:rsidR="00AC06CF" w:rsidRPr="003967FD" w:rsidRDefault="000B6E61" w:rsidP="00AC06CF">
      <w:pPr>
        <w:pStyle w:val="a3"/>
        <w:spacing w:line="276" w:lineRule="auto"/>
        <w:ind w:right="3"/>
        <w:jc w:val="both"/>
        <w:rPr>
          <w:b/>
        </w:rPr>
      </w:pPr>
      <w:r>
        <w:t xml:space="preserve">Т. в. о. директора   </w:t>
      </w:r>
      <w:r w:rsidR="00AC06CF" w:rsidRPr="003967FD">
        <w:t xml:space="preserve">                                     </w:t>
      </w:r>
      <w:r w:rsidR="00AC06CF">
        <w:t xml:space="preserve">       </w:t>
      </w:r>
      <w:r w:rsidR="00AC06CF" w:rsidRPr="003967FD">
        <w:t xml:space="preserve">              </w:t>
      </w:r>
      <w:r w:rsidR="00AC06CF" w:rsidRPr="003967FD">
        <w:rPr>
          <w:b/>
        </w:rPr>
        <w:t>Валентина ОСТАПЧУК</w:t>
      </w:r>
    </w:p>
    <w:p w:rsidR="000D09AF" w:rsidRDefault="000D09AF" w:rsidP="000D09AF">
      <w:pPr>
        <w:pStyle w:val="a3"/>
        <w:spacing w:before="2"/>
        <w:ind w:right="98"/>
      </w:pPr>
    </w:p>
    <w:p w:rsidR="00E7318E" w:rsidRPr="00AD2649" w:rsidRDefault="00E7318E" w:rsidP="000D09AF">
      <w:pPr>
        <w:pStyle w:val="a3"/>
        <w:spacing w:before="2"/>
        <w:ind w:right="98"/>
      </w:pPr>
      <w:bookmarkStart w:id="0" w:name="_GoBack"/>
      <w:bookmarkEnd w:id="0"/>
    </w:p>
    <w:p w:rsidR="005C50A2" w:rsidRDefault="00E7318E">
      <w:pPr>
        <w:rPr>
          <w:sz w:val="28"/>
          <w:szCs w:val="28"/>
        </w:rPr>
      </w:pPr>
      <w:r>
        <w:rPr>
          <w:bCs/>
          <w:color w:val="000000" w:themeColor="text1"/>
          <w:lang w:val="ru-RU"/>
        </w:rPr>
        <w:t>Ірина Лещук</w:t>
      </w:r>
      <w:r>
        <w:rPr>
          <w:sz w:val="28"/>
          <w:szCs w:val="28"/>
        </w:rPr>
        <w:t xml:space="preserve"> </w:t>
      </w:r>
      <w:r>
        <w:rPr>
          <w:bCs/>
          <w:color w:val="000000" w:themeColor="text1"/>
          <w:lang w:val="ru-RU"/>
        </w:rPr>
        <w:t>0982575279</w:t>
      </w:r>
      <w:r w:rsidRPr="003967FD">
        <w:rPr>
          <w:bCs/>
          <w:color w:val="000000" w:themeColor="text1"/>
          <w:lang w:val="ru-RU"/>
        </w:rPr>
        <w:t xml:space="preserve"> </w:t>
      </w:r>
      <w:r w:rsidR="005C50A2">
        <w:rPr>
          <w:sz w:val="28"/>
          <w:szCs w:val="28"/>
        </w:rPr>
        <w:br w:type="page"/>
      </w:r>
    </w:p>
    <w:p w:rsidR="000D09AF" w:rsidRPr="00D97E11" w:rsidRDefault="000D09AF" w:rsidP="000D09AF">
      <w:pPr>
        <w:tabs>
          <w:tab w:val="left" w:pos="5529"/>
        </w:tabs>
        <w:ind w:left="5245"/>
        <w:jc w:val="both"/>
        <w:rPr>
          <w:sz w:val="28"/>
          <w:szCs w:val="28"/>
        </w:rPr>
      </w:pPr>
      <w:r w:rsidRPr="00D97E11">
        <w:rPr>
          <w:sz w:val="28"/>
          <w:szCs w:val="28"/>
        </w:rPr>
        <w:lastRenderedPageBreak/>
        <w:t>Додаток до листа</w:t>
      </w:r>
    </w:p>
    <w:p w:rsidR="000D09AF" w:rsidRDefault="000D09AF" w:rsidP="000D09AF">
      <w:pPr>
        <w:tabs>
          <w:tab w:val="left" w:pos="5529"/>
        </w:tabs>
        <w:ind w:left="5245" w:right="96"/>
        <w:rPr>
          <w:sz w:val="28"/>
          <w:szCs w:val="28"/>
        </w:rPr>
      </w:pPr>
      <w:r>
        <w:rPr>
          <w:sz w:val="28"/>
          <w:szCs w:val="28"/>
        </w:rPr>
        <w:t xml:space="preserve">Волинського обласного еколого-натуралістичного центру </w:t>
      </w:r>
    </w:p>
    <w:p w:rsidR="000D09AF" w:rsidRDefault="000D09AF" w:rsidP="000D09AF">
      <w:pPr>
        <w:tabs>
          <w:tab w:val="left" w:pos="5529"/>
        </w:tabs>
        <w:ind w:left="5245" w:right="96"/>
        <w:rPr>
          <w:sz w:val="28"/>
          <w:szCs w:val="28"/>
        </w:rPr>
      </w:pPr>
      <w:r>
        <w:rPr>
          <w:sz w:val="28"/>
          <w:szCs w:val="28"/>
        </w:rPr>
        <w:t>Волинської обласної ради</w:t>
      </w:r>
    </w:p>
    <w:p w:rsidR="00D13B0F" w:rsidRDefault="00042581" w:rsidP="00D13B0F">
      <w:pPr>
        <w:tabs>
          <w:tab w:val="left" w:pos="5529"/>
        </w:tabs>
        <w:ind w:left="5245" w:right="96"/>
      </w:pPr>
      <w:r>
        <w:rPr>
          <w:sz w:val="28"/>
          <w:szCs w:val="28"/>
        </w:rPr>
        <w:t>02</w:t>
      </w:r>
      <w:r w:rsidR="00DA75E8">
        <w:rPr>
          <w:sz w:val="28"/>
          <w:szCs w:val="28"/>
        </w:rPr>
        <w:t>.0</w:t>
      </w:r>
      <w:r>
        <w:rPr>
          <w:sz w:val="28"/>
          <w:szCs w:val="28"/>
        </w:rPr>
        <w:t>2</w:t>
      </w:r>
      <w:r w:rsidR="00DA75E8">
        <w:rPr>
          <w:sz w:val="28"/>
          <w:szCs w:val="28"/>
        </w:rPr>
        <w:t>.202</w:t>
      </w:r>
      <w:r>
        <w:rPr>
          <w:sz w:val="28"/>
          <w:szCs w:val="28"/>
        </w:rPr>
        <w:t>6</w:t>
      </w:r>
      <w:r w:rsidR="00AD2649">
        <w:rPr>
          <w:sz w:val="28"/>
          <w:szCs w:val="28"/>
        </w:rPr>
        <w:t xml:space="preserve"> </w:t>
      </w:r>
      <w:r w:rsidR="00D13B0F" w:rsidRPr="00150598">
        <w:rPr>
          <w:sz w:val="28"/>
          <w:szCs w:val="28"/>
        </w:rPr>
        <w:t>№</w:t>
      </w:r>
      <w:r w:rsidR="00D13B0F">
        <w:rPr>
          <w:sz w:val="28"/>
          <w:szCs w:val="28"/>
          <w:lang w:val="ru-RU"/>
        </w:rPr>
        <w:t xml:space="preserve"> </w:t>
      </w:r>
      <w:r w:rsidR="00303946">
        <w:rPr>
          <w:sz w:val="28"/>
          <w:szCs w:val="28"/>
          <w:lang w:val="ru-RU"/>
        </w:rPr>
        <w:t>23</w:t>
      </w:r>
      <w:r w:rsidR="00D13B0F">
        <w:rPr>
          <w:sz w:val="28"/>
          <w:szCs w:val="28"/>
        </w:rPr>
        <w:t>/01-30</w:t>
      </w:r>
      <w:r w:rsidR="000D09AF">
        <w:t xml:space="preserve">      </w:t>
      </w:r>
    </w:p>
    <w:p w:rsidR="000D09AF" w:rsidRDefault="000D09AF" w:rsidP="00D13B0F">
      <w:pPr>
        <w:tabs>
          <w:tab w:val="left" w:pos="5529"/>
        </w:tabs>
        <w:ind w:left="5245" w:right="96"/>
        <w:rPr>
          <w:sz w:val="28"/>
        </w:rPr>
      </w:pPr>
      <w:r>
        <w:t xml:space="preserve">                                                               </w:t>
      </w:r>
      <w:r>
        <w:rPr>
          <w:sz w:val="28"/>
        </w:rPr>
        <w:t xml:space="preserve">                                                                                  </w:t>
      </w:r>
    </w:p>
    <w:p w:rsidR="00C025B7" w:rsidRPr="00A20909" w:rsidRDefault="00C025B7" w:rsidP="00C025B7">
      <w:pPr>
        <w:ind w:right="98"/>
        <w:jc w:val="center"/>
        <w:rPr>
          <w:bCs/>
          <w:sz w:val="28"/>
          <w:szCs w:val="28"/>
        </w:rPr>
      </w:pPr>
      <w:r>
        <w:rPr>
          <w:sz w:val="28"/>
          <w:szCs w:val="28"/>
        </w:rPr>
        <w:t>І</w:t>
      </w:r>
      <w:r w:rsidRPr="00F42F14">
        <w:rPr>
          <w:sz w:val="28"/>
          <w:szCs w:val="28"/>
        </w:rPr>
        <w:t>нструктивно-методичні матеріали</w:t>
      </w:r>
      <w:r>
        <w:rPr>
          <w:szCs w:val="28"/>
        </w:rPr>
        <w:t xml:space="preserve"> </w:t>
      </w:r>
      <w:r w:rsidRPr="00A20909">
        <w:rPr>
          <w:bCs/>
          <w:sz w:val="28"/>
          <w:szCs w:val="28"/>
        </w:rPr>
        <w:t xml:space="preserve">проведення </w:t>
      </w:r>
    </w:p>
    <w:p w:rsidR="00C025B7" w:rsidRDefault="00C025B7" w:rsidP="00C025B7">
      <w:pPr>
        <w:ind w:right="98"/>
        <w:jc w:val="center"/>
        <w:rPr>
          <w:bCs/>
          <w:sz w:val="28"/>
          <w:szCs w:val="28"/>
        </w:rPr>
      </w:pPr>
      <w:r w:rsidRPr="00A20909">
        <w:rPr>
          <w:bCs/>
          <w:sz w:val="28"/>
          <w:szCs w:val="28"/>
        </w:rPr>
        <w:t>обласного етапу</w:t>
      </w:r>
      <w:r w:rsidRPr="00CB0448">
        <w:rPr>
          <w:bCs/>
          <w:sz w:val="28"/>
          <w:szCs w:val="28"/>
        </w:rPr>
        <w:t xml:space="preserve"> </w:t>
      </w:r>
      <w:r w:rsidR="0080148F" w:rsidRPr="0080148F">
        <w:rPr>
          <w:bCs/>
          <w:sz w:val="28"/>
          <w:szCs w:val="28"/>
        </w:rPr>
        <w:t xml:space="preserve">Міжнародного конкурсу </w:t>
      </w:r>
    </w:p>
    <w:p w:rsidR="00C025B7" w:rsidRDefault="0080148F" w:rsidP="00C025B7">
      <w:pPr>
        <w:ind w:right="98"/>
        <w:jc w:val="center"/>
        <w:rPr>
          <w:bCs/>
          <w:sz w:val="28"/>
          <w:szCs w:val="28"/>
        </w:rPr>
      </w:pPr>
      <w:r w:rsidRPr="0080148F">
        <w:rPr>
          <w:bCs/>
          <w:sz w:val="28"/>
          <w:szCs w:val="28"/>
        </w:rPr>
        <w:t>еколого-валеологічної спрямованості</w:t>
      </w:r>
      <w:r>
        <w:rPr>
          <w:bCs/>
          <w:sz w:val="28"/>
          <w:szCs w:val="28"/>
        </w:rPr>
        <w:t xml:space="preserve"> </w:t>
      </w:r>
    </w:p>
    <w:p w:rsidR="00C025B7" w:rsidRDefault="0080148F" w:rsidP="00C025B7">
      <w:pPr>
        <w:ind w:right="98"/>
        <w:jc w:val="center"/>
        <w:rPr>
          <w:bCs/>
          <w:sz w:val="28"/>
          <w:szCs w:val="28"/>
        </w:rPr>
      </w:pPr>
      <w:r w:rsidRPr="0080148F">
        <w:rPr>
          <w:bCs/>
          <w:sz w:val="28"/>
          <w:szCs w:val="28"/>
        </w:rPr>
        <w:t>на тему «</w:t>
      </w:r>
      <w:r w:rsidR="007A22C6" w:rsidRPr="007A22C6">
        <w:rPr>
          <w:bCs/>
          <w:sz w:val="28"/>
          <w:szCs w:val="28"/>
        </w:rPr>
        <w:t>Шлях до мрії</w:t>
      </w:r>
      <w:r w:rsidRPr="0080148F">
        <w:rPr>
          <w:bCs/>
          <w:sz w:val="28"/>
          <w:szCs w:val="28"/>
        </w:rPr>
        <w:t>»</w:t>
      </w:r>
    </w:p>
    <w:p w:rsidR="000D09AF" w:rsidRPr="0080148F" w:rsidRDefault="000D09AF" w:rsidP="00C025B7">
      <w:pPr>
        <w:ind w:right="98"/>
        <w:jc w:val="center"/>
        <w:rPr>
          <w:bCs/>
          <w:sz w:val="28"/>
          <w:szCs w:val="28"/>
        </w:rPr>
      </w:pPr>
      <w:r>
        <w:t xml:space="preserve"> </w:t>
      </w:r>
    </w:p>
    <w:p w:rsidR="0080148F" w:rsidRPr="0080148F" w:rsidRDefault="00DC372C" w:rsidP="0080148F">
      <w:pPr>
        <w:pStyle w:val="a3"/>
        <w:ind w:right="101" w:firstLine="567"/>
        <w:jc w:val="both"/>
        <w:rPr>
          <w:bCs/>
          <w:iCs/>
        </w:rPr>
      </w:pPr>
      <w:r>
        <w:rPr>
          <w:bCs/>
          <w:iCs/>
        </w:rPr>
        <w:t>Волинський обласний еколого-натуралістичний центр Волинської обласної ради проводить обласний етап Міжнародного</w:t>
      </w:r>
      <w:r w:rsidR="0080148F" w:rsidRPr="0080148F">
        <w:rPr>
          <w:bCs/>
          <w:iCs/>
        </w:rPr>
        <w:t xml:space="preserve"> конкурс</w:t>
      </w:r>
      <w:r>
        <w:rPr>
          <w:bCs/>
          <w:iCs/>
        </w:rPr>
        <w:t>у</w:t>
      </w:r>
      <w:r w:rsidR="0080148F" w:rsidRPr="0080148F">
        <w:rPr>
          <w:bCs/>
          <w:iCs/>
        </w:rPr>
        <w:t xml:space="preserve"> еколого-валеологічної</w:t>
      </w:r>
      <w:r w:rsidR="0080148F">
        <w:rPr>
          <w:bCs/>
          <w:iCs/>
        </w:rPr>
        <w:t xml:space="preserve"> </w:t>
      </w:r>
      <w:r w:rsidR="0080148F" w:rsidRPr="0080148F">
        <w:rPr>
          <w:bCs/>
          <w:iCs/>
        </w:rPr>
        <w:t xml:space="preserve">спрямованості. </w:t>
      </w:r>
      <w:r w:rsidR="007A22C6">
        <w:rPr>
          <w:bCs/>
          <w:iCs/>
        </w:rPr>
        <w:t>Тема конкурсу у 2026 році – «Шлях до мрії».</w:t>
      </w:r>
    </w:p>
    <w:p w:rsidR="0080148F" w:rsidRPr="0080148F" w:rsidRDefault="0080148F" w:rsidP="00DC372C">
      <w:pPr>
        <w:pStyle w:val="a3"/>
        <w:ind w:right="101"/>
        <w:jc w:val="center"/>
        <w:rPr>
          <w:bCs/>
          <w:iCs/>
        </w:rPr>
      </w:pPr>
      <w:r w:rsidRPr="0080148F">
        <w:rPr>
          <w:bCs/>
          <w:iCs/>
        </w:rPr>
        <w:t xml:space="preserve"> Мета конкурсу:</w:t>
      </w:r>
    </w:p>
    <w:p w:rsidR="0080148F" w:rsidRPr="0080148F" w:rsidRDefault="0080148F" w:rsidP="00DC372C">
      <w:pPr>
        <w:pStyle w:val="a3"/>
        <w:ind w:right="101" w:firstLine="567"/>
        <w:jc w:val="both"/>
        <w:rPr>
          <w:bCs/>
          <w:iCs/>
        </w:rPr>
      </w:pPr>
      <w:r w:rsidRPr="0080148F">
        <w:rPr>
          <w:bCs/>
          <w:iCs/>
        </w:rPr>
        <w:t>поповнити знання дітей про рослинний та тваринний світ, формувати основи</w:t>
      </w:r>
      <w:r w:rsidR="00DC372C">
        <w:rPr>
          <w:bCs/>
          <w:iCs/>
        </w:rPr>
        <w:t xml:space="preserve"> </w:t>
      </w:r>
      <w:r w:rsidRPr="0080148F">
        <w:rPr>
          <w:bCs/>
          <w:iCs/>
        </w:rPr>
        <w:t>екологічної культури та мислення, розвивати спостережливість, образну</w:t>
      </w:r>
      <w:r w:rsidR="00DC372C">
        <w:rPr>
          <w:bCs/>
          <w:iCs/>
        </w:rPr>
        <w:t xml:space="preserve"> </w:t>
      </w:r>
      <w:r w:rsidRPr="0080148F">
        <w:rPr>
          <w:bCs/>
          <w:iCs/>
        </w:rPr>
        <w:t>пам’ять, увагу, кмітливість, виховувати любов до природи, бережливе</w:t>
      </w:r>
      <w:r w:rsidR="00DC372C">
        <w:rPr>
          <w:bCs/>
          <w:iCs/>
        </w:rPr>
        <w:t xml:space="preserve"> </w:t>
      </w:r>
      <w:r w:rsidRPr="0080148F">
        <w:rPr>
          <w:bCs/>
          <w:iCs/>
        </w:rPr>
        <w:t>ставлення до навколишнього середовища;</w:t>
      </w:r>
    </w:p>
    <w:p w:rsidR="0080148F" w:rsidRPr="0080148F" w:rsidRDefault="0080148F" w:rsidP="00DC372C">
      <w:pPr>
        <w:pStyle w:val="a3"/>
        <w:ind w:right="101" w:firstLine="567"/>
        <w:jc w:val="both"/>
        <w:rPr>
          <w:bCs/>
          <w:iCs/>
        </w:rPr>
      </w:pPr>
      <w:r w:rsidRPr="0080148F">
        <w:rPr>
          <w:bCs/>
          <w:iCs/>
        </w:rPr>
        <w:t>привернути увагу на величезну роль рослинного світу у підтримці</w:t>
      </w:r>
      <w:r w:rsidR="00DC372C">
        <w:rPr>
          <w:bCs/>
          <w:iCs/>
        </w:rPr>
        <w:t xml:space="preserve"> </w:t>
      </w:r>
      <w:r w:rsidRPr="0080148F">
        <w:rPr>
          <w:bCs/>
          <w:iCs/>
        </w:rPr>
        <w:t>біологічного балансу в природному середовищі;</w:t>
      </w:r>
    </w:p>
    <w:p w:rsidR="0080148F" w:rsidRPr="0080148F" w:rsidRDefault="0080148F" w:rsidP="00DC372C">
      <w:pPr>
        <w:pStyle w:val="a3"/>
        <w:ind w:right="101" w:firstLine="567"/>
        <w:jc w:val="both"/>
        <w:rPr>
          <w:bCs/>
          <w:iCs/>
        </w:rPr>
      </w:pPr>
      <w:r w:rsidRPr="0080148F">
        <w:rPr>
          <w:bCs/>
          <w:iCs/>
        </w:rPr>
        <w:t>значення ролі рослин у підтримці / збереженні життя на Землі;</w:t>
      </w:r>
    </w:p>
    <w:p w:rsidR="0080148F" w:rsidRPr="0080148F" w:rsidRDefault="0080148F" w:rsidP="00DC372C">
      <w:pPr>
        <w:pStyle w:val="a3"/>
        <w:ind w:right="101" w:firstLine="567"/>
        <w:jc w:val="both"/>
        <w:rPr>
          <w:bCs/>
          <w:iCs/>
        </w:rPr>
      </w:pPr>
      <w:r w:rsidRPr="0080148F">
        <w:rPr>
          <w:bCs/>
          <w:iCs/>
        </w:rPr>
        <w:t>вдосконалення вміння висловлюватись з заданої теми в різних формах</w:t>
      </w:r>
      <w:r w:rsidR="00DC372C">
        <w:rPr>
          <w:bCs/>
          <w:iCs/>
        </w:rPr>
        <w:t xml:space="preserve"> </w:t>
      </w:r>
      <w:r w:rsidRPr="0080148F">
        <w:rPr>
          <w:bCs/>
          <w:iCs/>
        </w:rPr>
        <w:t>творчого самовираження;</w:t>
      </w:r>
    </w:p>
    <w:p w:rsidR="0080148F" w:rsidRPr="0080148F" w:rsidRDefault="0080148F" w:rsidP="00DC372C">
      <w:pPr>
        <w:pStyle w:val="a3"/>
        <w:ind w:right="101" w:firstLine="567"/>
        <w:jc w:val="both"/>
        <w:rPr>
          <w:bCs/>
          <w:iCs/>
        </w:rPr>
      </w:pPr>
      <w:r w:rsidRPr="0080148F">
        <w:rPr>
          <w:bCs/>
          <w:iCs/>
        </w:rPr>
        <w:t>розвиток навичок логічного та творчого мислення;</w:t>
      </w:r>
    </w:p>
    <w:p w:rsidR="0080148F" w:rsidRPr="0080148F" w:rsidRDefault="0080148F" w:rsidP="00DC372C">
      <w:pPr>
        <w:pStyle w:val="a3"/>
        <w:ind w:right="101" w:firstLine="567"/>
        <w:jc w:val="both"/>
        <w:rPr>
          <w:bCs/>
          <w:iCs/>
        </w:rPr>
      </w:pPr>
      <w:r w:rsidRPr="0080148F">
        <w:rPr>
          <w:bCs/>
          <w:iCs/>
        </w:rPr>
        <w:t>підтримка всебічних талантів дітей, створення умов для розвитку інтересів;</w:t>
      </w:r>
    </w:p>
    <w:p w:rsidR="0080148F" w:rsidRPr="0080148F" w:rsidRDefault="0080148F" w:rsidP="00DC372C">
      <w:pPr>
        <w:pStyle w:val="a3"/>
        <w:ind w:right="101" w:firstLine="567"/>
        <w:jc w:val="both"/>
        <w:rPr>
          <w:bCs/>
          <w:iCs/>
        </w:rPr>
      </w:pPr>
      <w:r w:rsidRPr="0080148F">
        <w:rPr>
          <w:bCs/>
          <w:iCs/>
        </w:rPr>
        <w:t>виховання у дітей віри у власні здібності;</w:t>
      </w:r>
    </w:p>
    <w:p w:rsidR="0080148F" w:rsidRPr="0080148F" w:rsidRDefault="0080148F" w:rsidP="00DC372C">
      <w:pPr>
        <w:pStyle w:val="a3"/>
        <w:ind w:right="101" w:firstLine="567"/>
        <w:jc w:val="both"/>
        <w:rPr>
          <w:bCs/>
          <w:iCs/>
        </w:rPr>
      </w:pPr>
      <w:r w:rsidRPr="0080148F">
        <w:rPr>
          <w:bCs/>
          <w:iCs/>
        </w:rPr>
        <w:t>заохочення учнів до здорового суперництва;</w:t>
      </w:r>
    </w:p>
    <w:p w:rsidR="0080148F" w:rsidRPr="0080148F" w:rsidRDefault="0080148F" w:rsidP="00DC372C">
      <w:pPr>
        <w:pStyle w:val="a3"/>
        <w:ind w:right="101" w:firstLine="567"/>
        <w:jc w:val="both"/>
        <w:rPr>
          <w:bCs/>
          <w:iCs/>
        </w:rPr>
      </w:pPr>
      <w:r w:rsidRPr="0080148F">
        <w:rPr>
          <w:bCs/>
          <w:iCs/>
        </w:rPr>
        <w:t>підвищення активності шкіл у навчальному процесі.</w:t>
      </w:r>
    </w:p>
    <w:p w:rsidR="0080148F" w:rsidRPr="0080148F" w:rsidRDefault="0080148F" w:rsidP="00DC372C">
      <w:pPr>
        <w:pStyle w:val="a3"/>
        <w:ind w:right="101"/>
        <w:jc w:val="center"/>
        <w:rPr>
          <w:bCs/>
          <w:iCs/>
        </w:rPr>
      </w:pPr>
      <w:r w:rsidRPr="0080148F">
        <w:rPr>
          <w:bCs/>
          <w:iCs/>
        </w:rPr>
        <w:t>Учасники конкурсу</w:t>
      </w:r>
    </w:p>
    <w:p w:rsidR="0080148F" w:rsidRPr="0080148F" w:rsidRDefault="0080148F" w:rsidP="00DC372C">
      <w:pPr>
        <w:pStyle w:val="a3"/>
        <w:ind w:right="101" w:firstLine="567"/>
        <w:jc w:val="both"/>
        <w:rPr>
          <w:bCs/>
          <w:iCs/>
        </w:rPr>
      </w:pPr>
      <w:r w:rsidRPr="0080148F">
        <w:rPr>
          <w:bCs/>
          <w:iCs/>
        </w:rPr>
        <w:t>Учні</w:t>
      </w:r>
      <w:r w:rsidR="007A22C6">
        <w:rPr>
          <w:bCs/>
          <w:iCs/>
        </w:rPr>
        <w:t>вська молодь</w:t>
      </w:r>
      <w:r w:rsidRPr="0080148F">
        <w:rPr>
          <w:bCs/>
          <w:iCs/>
        </w:rPr>
        <w:t xml:space="preserve"> закладів загальної середньої освіти відповідного віку</w:t>
      </w:r>
      <w:r w:rsidR="007A22C6">
        <w:rPr>
          <w:bCs/>
          <w:iCs/>
        </w:rPr>
        <w:t xml:space="preserve"> та вихованці закладів позашкільної освіти</w:t>
      </w:r>
      <w:r w:rsidRPr="0080148F">
        <w:rPr>
          <w:bCs/>
          <w:iCs/>
        </w:rPr>
        <w:t>.</w:t>
      </w:r>
    </w:p>
    <w:p w:rsidR="0080148F" w:rsidRPr="0080148F" w:rsidRDefault="0080148F" w:rsidP="00DC372C">
      <w:pPr>
        <w:pStyle w:val="a3"/>
        <w:ind w:right="101"/>
        <w:jc w:val="center"/>
        <w:rPr>
          <w:bCs/>
          <w:iCs/>
        </w:rPr>
      </w:pPr>
      <w:r w:rsidRPr="0080148F">
        <w:rPr>
          <w:bCs/>
          <w:iCs/>
        </w:rPr>
        <w:t>Умови конкурсу</w:t>
      </w:r>
    </w:p>
    <w:p w:rsidR="0080148F" w:rsidRDefault="007A22C6" w:rsidP="00DC372C">
      <w:pPr>
        <w:pStyle w:val="a3"/>
        <w:ind w:right="101" w:firstLine="567"/>
        <w:jc w:val="both"/>
        <w:rPr>
          <w:bCs/>
          <w:iCs/>
        </w:rPr>
      </w:pPr>
      <w:r>
        <w:rPr>
          <w:bCs/>
          <w:iCs/>
        </w:rPr>
        <w:t>Номінації конкурсних робіт:</w:t>
      </w:r>
    </w:p>
    <w:p w:rsidR="007A22C6" w:rsidRPr="007A22C6" w:rsidRDefault="007A22C6" w:rsidP="007A22C6">
      <w:pPr>
        <w:pStyle w:val="a3"/>
        <w:ind w:right="101" w:firstLine="567"/>
        <w:jc w:val="both"/>
        <w:rPr>
          <w:bCs/>
          <w:iCs/>
        </w:rPr>
      </w:pPr>
      <w:r w:rsidRPr="007A22C6">
        <w:rPr>
          <w:bCs/>
          <w:iCs/>
        </w:rPr>
        <w:t xml:space="preserve">1. «Природні об’єкти на тему «Шлях до мрії» очима дітей» - ручні вироби: прикраси або аксесуари (кулон / сережки / браслет / намисто), максимум 2 роботи </w:t>
      </w:r>
      <w:r w:rsidR="000C2AA5">
        <w:rPr>
          <w:bCs/>
          <w:iCs/>
        </w:rPr>
        <w:t>від закладу освіти</w:t>
      </w:r>
      <w:r w:rsidRPr="007A22C6">
        <w:rPr>
          <w:bCs/>
          <w:iCs/>
        </w:rPr>
        <w:t>.</w:t>
      </w:r>
    </w:p>
    <w:p w:rsidR="000C2AA5" w:rsidRPr="007A22C6" w:rsidRDefault="007A22C6" w:rsidP="000C2AA5">
      <w:pPr>
        <w:pStyle w:val="a3"/>
        <w:ind w:right="101" w:firstLine="567"/>
        <w:jc w:val="both"/>
        <w:rPr>
          <w:bCs/>
          <w:iCs/>
        </w:rPr>
      </w:pPr>
      <w:r w:rsidRPr="007A22C6">
        <w:rPr>
          <w:bCs/>
          <w:iCs/>
        </w:rPr>
        <w:t xml:space="preserve">2. «Екологічна сумка з мотивами природних об’єктів на тему «Шлях до мрії» - ручні вироби з тканини (з аплікаціями, вишивкою, малюванням тощо), максимум 2 роботи </w:t>
      </w:r>
      <w:r w:rsidR="000C2AA5">
        <w:rPr>
          <w:bCs/>
          <w:iCs/>
        </w:rPr>
        <w:t>від закладу освіти</w:t>
      </w:r>
      <w:r w:rsidR="000C2AA5" w:rsidRPr="007A22C6">
        <w:rPr>
          <w:bCs/>
          <w:iCs/>
        </w:rPr>
        <w:t>.</w:t>
      </w:r>
    </w:p>
    <w:p w:rsidR="000C2AA5" w:rsidRPr="007A22C6" w:rsidRDefault="007A22C6" w:rsidP="000C2AA5">
      <w:pPr>
        <w:pStyle w:val="a3"/>
        <w:ind w:right="101" w:firstLine="567"/>
        <w:jc w:val="both"/>
        <w:rPr>
          <w:bCs/>
          <w:iCs/>
        </w:rPr>
      </w:pPr>
      <w:r w:rsidRPr="007A22C6">
        <w:rPr>
          <w:bCs/>
          <w:iCs/>
        </w:rPr>
        <w:t xml:space="preserve">3. Народні символи, обереги, козацькі та культурні атрибути на тему «Шлях до мрії» - вишиванка, рушник, вінок тощо; максимум 2 роботи </w:t>
      </w:r>
      <w:r w:rsidR="000C2AA5">
        <w:rPr>
          <w:bCs/>
          <w:iCs/>
        </w:rPr>
        <w:t>від закладу освіти</w:t>
      </w:r>
      <w:r w:rsidR="000C2AA5" w:rsidRPr="007A22C6">
        <w:rPr>
          <w:bCs/>
          <w:iCs/>
        </w:rPr>
        <w:t>.</w:t>
      </w:r>
    </w:p>
    <w:p w:rsidR="0080148F" w:rsidRPr="0080148F" w:rsidRDefault="0080148F" w:rsidP="00DC372C">
      <w:pPr>
        <w:pStyle w:val="a3"/>
        <w:ind w:right="101"/>
        <w:jc w:val="center"/>
        <w:rPr>
          <w:bCs/>
          <w:iCs/>
        </w:rPr>
      </w:pPr>
      <w:r w:rsidRPr="0080148F">
        <w:rPr>
          <w:bCs/>
          <w:iCs/>
        </w:rPr>
        <w:t>Загальні умови конкурсу</w:t>
      </w:r>
    </w:p>
    <w:p w:rsidR="001E73C6" w:rsidRPr="001E73C6" w:rsidRDefault="001E73C6" w:rsidP="001E73C6">
      <w:pPr>
        <w:pStyle w:val="a3"/>
        <w:ind w:right="3" w:firstLine="567"/>
        <w:jc w:val="both"/>
        <w:rPr>
          <w:bCs/>
          <w:iCs/>
        </w:rPr>
      </w:pPr>
      <w:r w:rsidRPr="001E73C6">
        <w:rPr>
          <w:bCs/>
          <w:iCs/>
        </w:rPr>
        <w:t xml:space="preserve">Конкурсні роботи виконуються учнями </w:t>
      </w:r>
      <w:r w:rsidRPr="001E73C6">
        <w:rPr>
          <w:b/>
          <w:bCs/>
          <w:iCs/>
        </w:rPr>
        <w:t>самостійно, в індивідуальному порядку</w:t>
      </w:r>
      <w:r w:rsidRPr="001E73C6">
        <w:rPr>
          <w:bCs/>
          <w:iCs/>
        </w:rPr>
        <w:t xml:space="preserve">. Допускається </w:t>
      </w:r>
      <w:r w:rsidRPr="001E73C6">
        <w:rPr>
          <w:b/>
          <w:bCs/>
          <w:iCs/>
        </w:rPr>
        <w:t>обмежена допомога дорослих</w:t>
      </w:r>
      <w:r w:rsidRPr="001E73C6">
        <w:rPr>
          <w:bCs/>
          <w:iCs/>
        </w:rPr>
        <w:t xml:space="preserve"> під час виготовлення прикрас, екологічної сумки та створення відеоблогу.</w:t>
      </w:r>
    </w:p>
    <w:p w:rsidR="00C90C78" w:rsidRDefault="00604170" w:rsidP="00604170">
      <w:pPr>
        <w:pStyle w:val="a3"/>
        <w:ind w:right="3" w:firstLine="567"/>
        <w:jc w:val="center"/>
        <w:rPr>
          <w:bCs/>
          <w:iCs/>
        </w:rPr>
      </w:pPr>
      <w:r>
        <w:rPr>
          <w:bCs/>
          <w:iCs/>
        </w:rPr>
        <w:lastRenderedPageBreak/>
        <w:t>2</w:t>
      </w:r>
    </w:p>
    <w:p w:rsidR="009C206C" w:rsidRDefault="001E73C6" w:rsidP="001E73C6">
      <w:pPr>
        <w:pStyle w:val="a3"/>
        <w:ind w:right="3" w:firstLine="567"/>
        <w:jc w:val="both"/>
        <w:rPr>
          <w:bCs/>
          <w:iCs/>
        </w:rPr>
      </w:pPr>
      <w:r w:rsidRPr="001E73C6">
        <w:rPr>
          <w:bCs/>
          <w:iCs/>
        </w:rPr>
        <w:t xml:space="preserve">Кожна конкурсна робота повинна супроводжуватися </w:t>
      </w:r>
      <w:r w:rsidRPr="001E73C6">
        <w:rPr>
          <w:b/>
          <w:bCs/>
          <w:iCs/>
        </w:rPr>
        <w:t>візитівкою</w:t>
      </w:r>
      <w:r w:rsidRPr="001E73C6">
        <w:rPr>
          <w:bCs/>
          <w:iCs/>
        </w:rPr>
        <w:t xml:space="preserve">, розміщеною на зворотному боці виробу, яка оформляється </w:t>
      </w:r>
      <w:r w:rsidRPr="001E73C6">
        <w:rPr>
          <w:b/>
          <w:bCs/>
          <w:iCs/>
        </w:rPr>
        <w:t>друкованими літерами</w:t>
      </w:r>
      <w:r w:rsidRPr="001E73C6">
        <w:rPr>
          <w:bCs/>
          <w:iCs/>
        </w:rPr>
        <w:t xml:space="preserve"> та містить таку інформацію:</w:t>
      </w:r>
    </w:p>
    <w:p w:rsidR="009C206C" w:rsidRDefault="001E73C6" w:rsidP="001E73C6">
      <w:pPr>
        <w:pStyle w:val="a3"/>
        <w:ind w:right="3" w:firstLine="567"/>
        <w:jc w:val="both"/>
        <w:rPr>
          <w:bCs/>
          <w:iCs/>
        </w:rPr>
      </w:pPr>
      <w:r w:rsidRPr="001E73C6">
        <w:rPr>
          <w:bCs/>
          <w:iCs/>
        </w:rPr>
        <w:t>назву роботи;</w:t>
      </w:r>
    </w:p>
    <w:p w:rsidR="009C206C" w:rsidRDefault="001E73C6" w:rsidP="001E73C6">
      <w:pPr>
        <w:pStyle w:val="a3"/>
        <w:ind w:right="3" w:firstLine="567"/>
        <w:jc w:val="both"/>
        <w:rPr>
          <w:bCs/>
          <w:iCs/>
        </w:rPr>
      </w:pPr>
      <w:r w:rsidRPr="001E73C6">
        <w:rPr>
          <w:bCs/>
          <w:iCs/>
        </w:rPr>
        <w:t>прізвище, ім’я автора;</w:t>
      </w:r>
    </w:p>
    <w:p w:rsidR="009C206C" w:rsidRDefault="001E73C6" w:rsidP="001E73C6">
      <w:pPr>
        <w:pStyle w:val="a3"/>
        <w:ind w:right="3" w:firstLine="567"/>
        <w:jc w:val="both"/>
        <w:rPr>
          <w:bCs/>
          <w:iCs/>
        </w:rPr>
      </w:pPr>
      <w:r w:rsidRPr="001E73C6">
        <w:rPr>
          <w:bCs/>
          <w:iCs/>
        </w:rPr>
        <w:t>вік та клас;</w:t>
      </w:r>
    </w:p>
    <w:p w:rsidR="009C206C" w:rsidRDefault="001E73C6" w:rsidP="001E73C6">
      <w:pPr>
        <w:pStyle w:val="a3"/>
        <w:ind w:right="3" w:firstLine="567"/>
        <w:jc w:val="both"/>
        <w:rPr>
          <w:bCs/>
          <w:iCs/>
        </w:rPr>
      </w:pPr>
      <w:r w:rsidRPr="001E73C6">
        <w:rPr>
          <w:bCs/>
          <w:iCs/>
        </w:rPr>
        <w:t>повну назву та точну адресу закладу загальної середньої або позашкільної освіти;</w:t>
      </w:r>
    </w:p>
    <w:p w:rsidR="001E73C6" w:rsidRPr="001E73C6" w:rsidRDefault="001E73C6" w:rsidP="001E73C6">
      <w:pPr>
        <w:pStyle w:val="a3"/>
        <w:ind w:right="3" w:firstLine="567"/>
        <w:jc w:val="both"/>
        <w:rPr>
          <w:bCs/>
          <w:iCs/>
        </w:rPr>
      </w:pPr>
      <w:r w:rsidRPr="001E73C6">
        <w:rPr>
          <w:bCs/>
          <w:iCs/>
        </w:rPr>
        <w:t>прізвище, ім’я, по батькові та посаду керівника (повністю).</w:t>
      </w:r>
    </w:p>
    <w:p w:rsidR="001E73C6" w:rsidRPr="001E73C6" w:rsidRDefault="001E73C6" w:rsidP="001E73C6">
      <w:pPr>
        <w:pStyle w:val="a3"/>
        <w:ind w:right="3" w:firstLine="567"/>
        <w:jc w:val="both"/>
        <w:rPr>
          <w:bCs/>
          <w:iCs/>
        </w:rPr>
      </w:pPr>
      <w:r w:rsidRPr="001E73C6">
        <w:rPr>
          <w:bCs/>
          <w:iCs/>
        </w:rPr>
        <w:t xml:space="preserve">До кожної конкурсної роботи обов’язково додається </w:t>
      </w:r>
      <w:r w:rsidRPr="001E73C6">
        <w:rPr>
          <w:b/>
          <w:bCs/>
          <w:iCs/>
        </w:rPr>
        <w:t>письмова згода батьків або законних представників</w:t>
      </w:r>
      <w:r w:rsidRPr="001E73C6">
        <w:rPr>
          <w:bCs/>
          <w:iCs/>
        </w:rPr>
        <w:t xml:space="preserve"> дитини (у довільній формі) на обробку та використання персональних даних з метою організації та проведення Конкурсу.</w:t>
      </w:r>
    </w:p>
    <w:p w:rsidR="001E73C6" w:rsidRPr="001E73C6" w:rsidRDefault="001E73C6" w:rsidP="001E73C6">
      <w:pPr>
        <w:pStyle w:val="a3"/>
        <w:ind w:right="3" w:firstLine="567"/>
        <w:jc w:val="both"/>
        <w:rPr>
          <w:bCs/>
          <w:iCs/>
        </w:rPr>
      </w:pPr>
      <w:r w:rsidRPr="001E73C6">
        <w:rPr>
          <w:bCs/>
          <w:iCs/>
        </w:rPr>
        <w:t xml:space="preserve">Надіслані конкурсні матеріали мають супроводжуватися </w:t>
      </w:r>
      <w:r w:rsidRPr="001E73C6">
        <w:rPr>
          <w:b/>
          <w:bCs/>
          <w:iCs/>
        </w:rPr>
        <w:t>переліком робіт окремо за кожною номінацією</w:t>
      </w:r>
      <w:r w:rsidRPr="001E73C6">
        <w:rPr>
          <w:bCs/>
          <w:iCs/>
        </w:rPr>
        <w:t xml:space="preserve"> (згідно з формою, наведеною нижче), а також </w:t>
      </w:r>
      <w:r w:rsidRPr="001E73C6">
        <w:rPr>
          <w:b/>
          <w:bCs/>
          <w:iCs/>
        </w:rPr>
        <w:t>загальним переліком конкурсних робіт</w:t>
      </w:r>
      <w:r w:rsidRPr="001E73C6">
        <w:rPr>
          <w:bCs/>
          <w:iCs/>
        </w:rPr>
        <w:t>, оформленим за встановленою формою.</w:t>
      </w:r>
    </w:p>
    <w:p w:rsidR="00945C08" w:rsidRDefault="00945C08" w:rsidP="0080148F">
      <w:pPr>
        <w:pStyle w:val="a3"/>
        <w:ind w:right="101"/>
        <w:rPr>
          <w:bCs/>
          <w:iCs/>
        </w:rPr>
      </w:pPr>
      <w:r>
        <w:rPr>
          <w:bCs/>
          <w:iCs/>
        </w:rPr>
        <w:t>Назва номінації ______________________________________________________</w:t>
      </w:r>
    </w:p>
    <w:tbl>
      <w:tblPr>
        <w:tblStyle w:val="ad"/>
        <w:tblW w:w="0" w:type="auto"/>
        <w:tblLook w:val="04A0" w:firstRow="1" w:lastRow="0" w:firstColumn="1" w:lastColumn="0" w:noHBand="0" w:noVBand="1"/>
      </w:tblPr>
      <w:tblGrid>
        <w:gridCol w:w="638"/>
        <w:gridCol w:w="1427"/>
        <w:gridCol w:w="998"/>
        <w:gridCol w:w="1758"/>
        <w:gridCol w:w="1533"/>
        <w:gridCol w:w="3504"/>
      </w:tblGrid>
      <w:tr w:rsidR="009C206C" w:rsidTr="008C3B5E">
        <w:tc>
          <w:tcPr>
            <w:tcW w:w="638" w:type="dxa"/>
          </w:tcPr>
          <w:p w:rsidR="009C206C" w:rsidRDefault="009C206C" w:rsidP="0080148F">
            <w:pPr>
              <w:pStyle w:val="a3"/>
              <w:ind w:right="101"/>
              <w:rPr>
                <w:bCs/>
                <w:iCs/>
              </w:rPr>
            </w:pPr>
            <w:r>
              <w:rPr>
                <w:bCs/>
                <w:iCs/>
              </w:rPr>
              <w:t>№</w:t>
            </w:r>
          </w:p>
        </w:tc>
        <w:tc>
          <w:tcPr>
            <w:tcW w:w="1427" w:type="dxa"/>
            <w:tcBorders>
              <w:right w:val="single" w:sz="4" w:space="0" w:color="auto"/>
            </w:tcBorders>
          </w:tcPr>
          <w:p w:rsidR="009C206C" w:rsidRDefault="009C206C" w:rsidP="0080148F">
            <w:pPr>
              <w:pStyle w:val="a3"/>
              <w:ind w:right="101"/>
              <w:rPr>
                <w:bCs/>
                <w:iCs/>
              </w:rPr>
            </w:pPr>
            <w:r w:rsidRPr="0080148F">
              <w:rPr>
                <w:bCs/>
                <w:iCs/>
              </w:rPr>
              <w:t>Ім’я та прізвище автора</w:t>
            </w:r>
          </w:p>
        </w:tc>
        <w:tc>
          <w:tcPr>
            <w:tcW w:w="998" w:type="dxa"/>
            <w:tcBorders>
              <w:left w:val="single" w:sz="4" w:space="0" w:color="auto"/>
            </w:tcBorders>
          </w:tcPr>
          <w:p w:rsidR="009C206C" w:rsidRDefault="009C206C">
            <w:pPr>
              <w:rPr>
                <w:bCs/>
                <w:iCs/>
                <w:sz w:val="28"/>
                <w:szCs w:val="28"/>
              </w:rPr>
            </w:pPr>
            <w:r>
              <w:rPr>
                <w:bCs/>
                <w:iCs/>
                <w:sz w:val="28"/>
                <w:szCs w:val="28"/>
              </w:rPr>
              <w:t>Вік та кла</w:t>
            </w:r>
            <w:r w:rsidR="008C3B5E">
              <w:rPr>
                <w:bCs/>
                <w:iCs/>
                <w:sz w:val="28"/>
                <w:szCs w:val="28"/>
              </w:rPr>
              <w:t>с</w:t>
            </w:r>
            <w:r>
              <w:rPr>
                <w:bCs/>
                <w:iCs/>
                <w:sz w:val="28"/>
                <w:szCs w:val="28"/>
              </w:rPr>
              <w:t xml:space="preserve"> </w:t>
            </w:r>
          </w:p>
          <w:p w:rsidR="009C206C" w:rsidRDefault="009C206C">
            <w:pPr>
              <w:rPr>
                <w:bCs/>
                <w:iCs/>
                <w:sz w:val="28"/>
                <w:szCs w:val="28"/>
              </w:rPr>
            </w:pPr>
          </w:p>
          <w:p w:rsidR="009C206C" w:rsidRDefault="009C206C" w:rsidP="009C206C">
            <w:pPr>
              <w:pStyle w:val="a3"/>
              <w:ind w:right="101"/>
              <w:rPr>
                <w:bCs/>
                <w:iCs/>
              </w:rPr>
            </w:pPr>
          </w:p>
        </w:tc>
        <w:tc>
          <w:tcPr>
            <w:tcW w:w="1758" w:type="dxa"/>
          </w:tcPr>
          <w:p w:rsidR="009C206C" w:rsidRPr="0080148F" w:rsidRDefault="009C206C" w:rsidP="00133647">
            <w:pPr>
              <w:pStyle w:val="a3"/>
              <w:ind w:right="101"/>
              <w:rPr>
                <w:bCs/>
                <w:iCs/>
              </w:rPr>
            </w:pPr>
            <w:r>
              <w:rPr>
                <w:bCs/>
                <w:iCs/>
              </w:rPr>
              <w:t>Навчальний заклад</w:t>
            </w:r>
          </w:p>
        </w:tc>
        <w:tc>
          <w:tcPr>
            <w:tcW w:w="1533" w:type="dxa"/>
          </w:tcPr>
          <w:p w:rsidR="009C206C" w:rsidRPr="0080148F" w:rsidRDefault="009C206C" w:rsidP="00133647">
            <w:pPr>
              <w:pStyle w:val="a3"/>
              <w:ind w:right="101"/>
              <w:rPr>
                <w:bCs/>
                <w:iCs/>
              </w:rPr>
            </w:pPr>
            <w:r w:rsidRPr="0080148F">
              <w:rPr>
                <w:bCs/>
                <w:iCs/>
              </w:rPr>
              <w:t>Назва</w:t>
            </w:r>
          </w:p>
          <w:p w:rsidR="009C206C" w:rsidRPr="0080148F" w:rsidRDefault="009C206C" w:rsidP="00133647">
            <w:pPr>
              <w:pStyle w:val="a3"/>
              <w:ind w:right="101"/>
              <w:rPr>
                <w:bCs/>
                <w:iCs/>
              </w:rPr>
            </w:pPr>
            <w:r w:rsidRPr="0080148F">
              <w:rPr>
                <w:bCs/>
                <w:iCs/>
              </w:rPr>
              <w:t>роботи</w:t>
            </w:r>
          </w:p>
          <w:p w:rsidR="009C206C" w:rsidRDefault="009C206C" w:rsidP="0080148F">
            <w:pPr>
              <w:pStyle w:val="a3"/>
              <w:ind w:right="101"/>
              <w:rPr>
                <w:bCs/>
                <w:iCs/>
              </w:rPr>
            </w:pPr>
          </w:p>
        </w:tc>
        <w:tc>
          <w:tcPr>
            <w:tcW w:w="3504" w:type="dxa"/>
          </w:tcPr>
          <w:p w:rsidR="009C206C" w:rsidRPr="0080148F" w:rsidRDefault="009C206C" w:rsidP="00133647">
            <w:pPr>
              <w:pStyle w:val="a3"/>
              <w:ind w:right="101"/>
              <w:rPr>
                <w:bCs/>
                <w:iCs/>
              </w:rPr>
            </w:pPr>
            <w:r>
              <w:rPr>
                <w:bCs/>
                <w:iCs/>
              </w:rPr>
              <w:t>ПІП (повністю), посада</w:t>
            </w:r>
          </w:p>
          <w:p w:rsidR="009C206C" w:rsidRPr="0080148F" w:rsidRDefault="009C206C" w:rsidP="00133647">
            <w:pPr>
              <w:pStyle w:val="a3"/>
              <w:ind w:right="101"/>
              <w:rPr>
                <w:bCs/>
                <w:iCs/>
              </w:rPr>
            </w:pPr>
            <w:r>
              <w:rPr>
                <w:bCs/>
                <w:iCs/>
              </w:rPr>
              <w:t>к</w:t>
            </w:r>
            <w:r w:rsidRPr="0080148F">
              <w:rPr>
                <w:bCs/>
                <w:iCs/>
              </w:rPr>
              <w:t>ерівника</w:t>
            </w:r>
            <w:r>
              <w:rPr>
                <w:bCs/>
                <w:iCs/>
              </w:rPr>
              <w:t xml:space="preserve"> (контактний телефон)</w:t>
            </w:r>
          </w:p>
          <w:p w:rsidR="009C206C" w:rsidRDefault="009C206C" w:rsidP="0080148F">
            <w:pPr>
              <w:pStyle w:val="a3"/>
              <w:ind w:right="101"/>
              <w:rPr>
                <w:bCs/>
                <w:iCs/>
              </w:rPr>
            </w:pPr>
          </w:p>
        </w:tc>
      </w:tr>
      <w:tr w:rsidR="009C206C" w:rsidTr="008C3B5E">
        <w:tc>
          <w:tcPr>
            <w:tcW w:w="638" w:type="dxa"/>
          </w:tcPr>
          <w:p w:rsidR="009C206C" w:rsidRDefault="009C206C" w:rsidP="0080148F">
            <w:pPr>
              <w:pStyle w:val="a3"/>
              <w:ind w:right="101"/>
              <w:rPr>
                <w:bCs/>
                <w:iCs/>
              </w:rPr>
            </w:pPr>
            <w:r>
              <w:rPr>
                <w:bCs/>
                <w:iCs/>
              </w:rPr>
              <w:t>1</w:t>
            </w:r>
          </w:p>
        </w:tc>
        <w:tc>
          <w:tcPr>
            <w:tcW w:w="1427" w:type="dxa"/>
            <w:tcBorders>
              <w:right w:val="single" w:sz="4" w:space="0" w:color="auto"/>
            </w:tcBorders>
          </w:tcPr>
          <w:p w:rsidR="009C206C" w:rsidRDefault="009C206C" w:rsidP="0080148F">
            <w:pPr>
              <w:pStyle w:val="a3"/>
              <w:ind w:right="101"/>
              <w:rPr>
                <w:bCs/>
                <w:iCs/>
              </w:rPr>
            </w:pPr>
          </w:p>
        </w:tc>
        <w:tc>
          <w:tcPr>
            <w:tcW w:w="998" w:type="dxa"/>
            <w:tcBorders>
              <w:left w:val="single" w:sz="4" w:space="0" w:color="auto"/>
            </w:tcBorders>
          </w:tcPr>
          <w:p w:rsidR="009C206C" w:rsidRDefault="009C206C" w:rsidP="0080148F">
            <w:pPr>
              <w:pStyle w:val="a3"/>
              <w:ind w:right="101"/>
              <w:rPr>
                <w:bCs/>
                <w:iCs/>
              </w:rPr>
            </w:pPr>
          </w:p>
        </w:tc>
        <w:tc>
          <w:tcPr>
            <w:tcW w:w="1758" w:type="dxa"/>
          </w:tcPr>
          <w:p w:rsidR="009C206C" w:rsidRDefault="009C206C" w:rsidP="0080148F">
            <w:pPr>
              <w:pStyle w:val="a3"/>
              <w:ind w:right="101"/>
              <w:rPr>
                <w:bCs/>
                <w:iCs/>
              </w:rPr>
            </w:pPr>
          </w:p>
        </w:tc>
        <w:tc>
          <w:tcPr>
            <w:tcW w:w="1533" w:type="dxa"/>
          </w:tcPr>
          <w:p w:rsidR="009C206C" w:rsidRDefault="009C206C" w:rsidP="0080148F">
            <w:pPr>
              <w:pStyle w:val="a3"/>
              <w:ind w:right="101"/>
              <w:rPr>
                <w:bCs/>
                <w:iCs/>
              </w:rPr>
            </w:pPr>
          </w:p>
        </w:tc>
        <w:tc>
          <w:tcPr>
            <w:tcW w:w="3504" w:type="dxa"/>
          </w:tcPr>
          <w:p w:rsidR="009C206C" w:rsidRDefault="009C206C" w:rsidP="0080148F">
            <w:pPr>
              <w:pStyle w:val="a3"/>
              <w:ind w:right="101"/>
              <w:rPr>
                <w:bCs/>
                <w:iCs/>
              </w:rPr>
            </w:pPr>
          </w:p>
        </w:tc>
      </w:tr>
      <w:tr w:rsidR="009C206C" w:rsidTr="008C3B5E">
        <w:tc>
          <w:tcPr>
            <w:tcW w:w="638" w:type="dxa"/>
          </w:tcPr>
          <w:p w:rsidR="009C206C" w:rsidRDefault="009C206C" w:rsidP="0080148F">
            <w:pPr>
              <w:pStyle w:val="a3"/>
              <w:ind w:right="101"/>
              <w:rPr>
                <w:bCs/>
                <w:iCs/>
              </w:rPr>
            </w:pPr>
            <w:r>
              <w:rPr>
                <w:bCs/>
                <w:iCs/>
              </w:rPr>
              <w:t>2</w:t>
            </w:r>
          </w:p>
        </w:tc>
        <w:tc>
          <w:tcPr>
            <w:tcW w:w="1427" w:type="dxa"/>
            <w:tcBorders>
              <w:right w:val="single" w:sz="4" w:space="0" w:color="auto"/>
            </w:tcBorders>
          </w:tcPr>
          <w:p w:rsidR="009C206C" w:rsidRDefault="009C206C" w:rsidP="0080148F">
            <w:pPr>
              <w:pStyle w:val="a3"/>
              <w:ind w:right="101"/>
              <w:rPr>
                <w:bCs/>
                <w:iCs/>
              </w:rPr>
            </w:pPr>
          </w:p>
        </w:tc>
        <w:tc>
          <w:tcPr>
            <w:tcW w:w="998" w:type="dxa"/>
            <w:tcBorders>
              <w:left w:val="single" w:sz="4" w:space="0" w:color="auto"/>
            </w:tcBorders>
          </w:tcPr>
          <w:p w:rsidR="009C206C" w:rsidRDefault="009C206C" w:rsidP="0080148F">
            <w:pPr>
              <w:pStyle w:val="a3"/>
              <w:ind w:right="101"/>
              <w:rPr>
                <w:bCs/>
                <w:iCs/>
              </w:rPr>
            </w:pPr>
          </w:p>
        </w:tc>
        <w:tc>
          <w:tcPr>
            <w:tcW w:w="1758" w:type="dxa"/>
          </w:tcPr>
          <w:p w:rsidR="009C206C" w:rsidRDefault="009C206C" w:rsidP="0080148F">
            <w:pPr>
              <w:pStyle w:val="a3"/>
              <w:ind w:right="101"/>
              <w:rPr>
                <w:bCs/>
                <w:iCs/>
              </w:rPr>
            </w:pPr>
          </w:p>
        </w:tc>
        <w:tc>
          <w:tcPr>
            <w:tcW w:w="1533" w:type="dxa"/>
          </w:tcPr>
          <w:p w:rsidR="009C206C" w:rsidRDefault="009C206C" w:rsidP="0080148F">
            <w:pPr>
              <w:pStyle w:val="a3"/>
              <w:ind w:right="101"/>
              <w:rPr>
                <w:bCs/>
                <w:iCs/>
              </w:rPr>
            </w:pPr>
          </w:p>
        </w:tc>
        <w:tc>
          <w:tcPr>
            <w:tcW w:w="3504" w:type="dxa"/>
          </w:tcPr>
          <w:p w:rsidR="009C206C" w:rsidRDefault="009C206C" w:rsidP="0080148F">
            <w:pPr>
              <w:pStyle w:val="a3"/>
              <w:ind w:right="101"/>
              <w:rPr>
                <w:bCs/>
                <w:iCs/>
              </w:rPr>
            </w:pPr>
          </w:p>
        </w:tc>
      </w:tr>
      <w:tr w:rsidR="009C206C" w:rsidTr="008C3B5E">
        <w:tc>
          <w:tcPr>
            <w:tcW w:w="638" w:type="dxa"/>
          </w:tcPr>
          <w:p w:rsidR="009C206C" w:rsidRDefault="009C206C" w:rsidP="0080148F">
            <w:pPr>
              <w:pStyle w:val="a3"/>
              <w:ind w:right="101"/>
              <w:rPr>
                <w:bCs/>
                <w:iCs/>
              </w:rPr>
            </w:pPr>
            <w:r>
              <w:rPr>
                <w:bCs/>
                <w:iCs/>
              </w:rPr>
              <w:t>3</w:t>
            </w:r>
          </w:p>
        </w:tc>
        <w:tc>
          <w:tcPr>
            <w:tcW w:w="1427" w:type="dxa"/>
            <w:tcBorders>
              <w:right w:val="single" w:sz="4" w:space="0" w:color="auto"/>
            </w:tcBorders>
          </w:tcPr>
          <w:p w:rsidR="009C206C" w:rsidRDefault="009C206C" w:rsidP="0080148F">
            <w:pPr>
              <w:pStyle w:val="a3"/>
              <w:ind w:right="101"/>
              <w:rPr>
                <w:bCs/>
                <w:iCs/>
              </w:rPr>
            </w:pPr>
          </w:p>
        </w:tc>
        <w:tc>
          <w:tcPr>
            <w:tcW w:w="998" w:type="dxa"/>
            <w:tcBorders>
              <w:left w:val="single" w:sz="4" w:space="0" w:color="auto"/>
            </w:tcBorders>
          </w:tcPr>
          <w:p w:rsidR="009C206C" w:rsidRDefault="009C206C" w:rsidP="0080148F">
            <w:pPr>
              <w:pStyle w:val="a3"/>
              <w:ind w:right="101"/>
              <w:rPr>
                <w:bCs/>
                <w:iCs/>
              </w:rPr>
            </w:pPr>
          </w:p>
        </w:tc>
        <w:tc>
          <w:tcPr>
            <w:tcW w:w="1758" w:type="dxa"/>
          </w:tcPr>
          <w:p w:rsidR="009C206C" w:rsidRDefault="009C206C" w:rsidP="0080148F">
            <w:pPr>
              <w:pStyle w:val="a3"/>
              <w:ind w:right="101"/>
              <w:rPr>
                <w:bCs/>
                <w:iCs/>
              </w:rPr>
            </w:pPr>
          </w:p>
        </w:tc>
        <w:tc>
          <w:tcPr>
            <w:tcW w:w="1533" w:type="dxa"/>
          </w:tcPr>
          <w:p w:rsidR="009C206C" w:rsidRDefault="009C206C" w:rsidP="0080148F">
            <w:pPr>
              <w:pStyle w:val="a3"/>
              <w:ind w:right="101"/>
              <w:rPr>
                <w:bCs/>
                <w:iCs/>
              </w:rPr>
            </w:pPr>
          </w:p>
        </w:tc>
        <w:tc>
          <w:tcPr>
            <w:tcW w:w="3504" w:type="dxa"/>
          </w:tcPr>
          <w:p w:rsidR="009C206C" w:rsidRDefault="009C206C" w:rsidP="0080148F">
            <w:pPr>
              <w:pStyle w:val="a3"/>
              <w:ind w:right="101"/>
              <w:rPr>
                <w:bCs/>
                <w:iCs/>
              </w:rPr>
            </w:pPr>
          </w:p>
        </w:tc>
      </w:tr>
    </w:tbl>
    <w:p w:rsidR="00DC372C" w:rsidRPr="0080148F" w:rsidRDefault="00DC372C" w:rsidP="0080148F">
      <w:pPr>
        <w:pStyle w:val="a3"/>
        <w:ind w:right="101"/>
        <w:rPr>
          <w:bCs/>
          <w:iCs/>
        </w:rPr>
      </w:pPr>
    </w:p>
    <w:p w:rsidR="0080148F" w:rsidRPr="0080148F" w:rsidRDefault="0080148F" w:rsidP="00133647">
      <w:pPr>
        <w:pStyle w:val="a3"/>
        <w:ind w:right="101" w:firstLine="567"/>
        <w:jc w:val="both"/>
        <w:rPr>
          <w:bCs/>
          <w:iCs/>
        </w:rPr>
      </w:pPr>
      <w:r w:rsidRPr="0080148F">
        <w:rPr>
          <w:bCs/>
          <w:iCs/>
        </w:rPr>
        <w:t>Роботи, виконані з недотриманням вимог, не розглядатимуться!</w:t>
      </w:r>
    </w:p>
    <w:p w:rsidR="0080148F" w:rsidRDefault="0080148F" w:rsidP="00133647">
      <w:pPr>
        <w:pStyle w:val="a3"/>
        <w:ind w:right="101" w:firstLine="567"/>
        <w:jc w:val="both"/>
        <w:rPr>
          <w:b/>
          <w:bCs/>
          <w:iCs/>
        </w:rPr>
      </w:pPr>
      <w:r w:rsidRPr="00B96682">
        <w:rPr>
          <w:b/>
          <w:bCs/>
          <w:iCs/>
        </w:rPr>
        <w:t>Конкурсні роботи не повертаються!</w:t>
      </w:r>
    </w:p>
    <w:p w:rsidR="008C3B5E" w:rsidRPr="0080148F" w:rsidRDefault="008C3B5E" w:rsidP="00133647">
      <w:pPr>
        <w:pStyle w:val="a3"/>
        <w:ind w:right="101" w:firstLine="567"/>
        <w:jc w:val="both"/>
        <w:rPr>
          <w:bCs/>
          <w:iCs/>
        </w:rPr>
      </w:pPr>
    </w:p>
    <w:p w:rsidR="00133647" w:rsidRPr="005C7404" w:rsidRDefault="00133647" w:rsidP="00133647">
      <w:pPr>
        <w:tabs>
          <w:tab w:val="left" w:pos="709"/>
        </w:tabs>
        <w:ind w:right="-1" w:firstLine="567"/>
        <w:jc w:val="center"/>
        <w:rPr>
          <w:sz w:val="28"/>
          <w:szCs w:val="28"/>
        </w:rPr>
      </w:pPr>
      <w:r w:rsidRPr="005C7404">
        <w:rPr>
          <w:sz w:val="28"/>
          <w:szCs w:val="28"/>
        </w:rPr>
        <w:t xml:space="preserve">Визначення та нагородження переможців і призерів </w:t>
      </w:r>
    </w:p>
    <w:p w:rsidR="00133647" w:rsidRDefault="00133647" w:rsidP="00133647">
      <w:pPr>
        <w:tabs>
          <w:tab w:val="left" w:pos="720"/>
        </w:tabs>
        <w:ind w:right="-1" w:firstLine="567"/>
        <w:jc w:val="both"/>
        <w:rPr>
          <w:sz w:val="28"/>
          <w:szCs w:val="28"/>
        </w:rPr>
      </w:pPr>
      <w:r w:rsidRPr="005C7404">
        <w:rPr>
          <w:sz w:val="28"/>
          <w:szCs w:val="28"/>
        </w:rPr>
        <w:t>Переможці</w:t>
      </w:r>
      <w:r>
        <w:rPr>
          <w:sz w:val="28"/>
          <w:szCs w:val="28"/>
        </w:rPr>
        <w:t xml:space="preserve"> </w:t>
      </w:r>
      <w:r w:rsidR="00945C08">
        <w:rPr>
          <w:sz w:val="28"/>
          <w:szCs w:val="28"/>
        </w:rPr>
        <w:t xml:space="preserve">обласного етапу </w:t>
      </w:r>
      <w:r w:rsidRPr="005C7404">
        <w:rPr>
          <w:sz w:val="28"/>
          <w:szCs w:val="28"/>
        </w:rPr>
        <w:t xml:space="preserve">нагороджуються грамотами </w:t>
      </w:r>
      <w:r>
        <w:rPr>
          <w:sz w:val="28"/>
          <w:szCs w:val="28"/>
        </w:rPr>
        <w:t>Волинського обласного еколого-натуралістичного центру Волинської обласної ради</w:t>
      </w:r>
      <w:r w:rsidRPr="005C7404">
        <w:rPr>
          <w:sz w:val="28"/>
          <w:szCs w:val="28"/>
        </w:rPr>
        <w:t xml:space="preserve">, а </w:t>
      </w:r>
      <w:r>
        <w:rPr>
          <w:sz w:val="28"/>
          <w:szCs w:val="28"/>
        </w:rPr>
        <w:t>їх матеріали надсилаються</w:t>
      </w:r>
      <w:r w:rsidRPr="005C7404">
        <w:rPr>
          <w:sz w:val="28"/>
          <w:szCs w:val="28"/>
        </w:rPr>
        <w:t xml:space="preserve"> до Національного еколого-натуралістичного центру у</w:t>
      </w:r>
      <w:r w:rsidR="008C3B5E">
        <w:rPr>
          <w:sz w:val="28"/>
          <w:szCs w:val="28"/>
        </w:rPr>
        <w:t xml:space="preserve">чнівської молоді </w:t>
      </w:r>
      <w:r>
        <w:rPr>
          <w:sz w:val="28"/>
          <w:szCs w:val="28"/>
        </w:rPr>
        <w:t>для участі у Міжнародному</w:t>
      </w:r>
      <w:r w:rsidRPr="005C7404">
        <w:rPr>
          <w:sz w:val="28"/>
          <w:szCs w:val="28"/>
        </w:rPr>
        <w:t xml:space="preserve"> етапі конкурсу.</w:t>
      </w:r>
    </w:p>
    <w:p w:rsidR="00133647" w:rsidRPr="000C4C37" w:rsidRDefault="00133647" w:rsidP="00133647">
      <w:pPr>
        <w:tabs>
          <w:tab w:val="left" w:pos="720"/>
        </w:tabs>
        <w:ind w:right="-1" w:firstLine="567"/>
        <w:jc w:val="both"/>
        <w:rPr>
          <w:bCs/>
          <w:iCs/>
        </w:rPr>
      </w:pPr>
      <w:r>
        <w:rPr>
          <w:bCs/>
          <w:iCs/>
          <w:sz w:val="28"/>
          <w:szCs w:val="28"/>
        </w:rPr>
        <w:t>У</w:t>
      </w:r>
      <w:r w:rsidRPr="00DA598E">
        <w:rPr>
          <w:bCs/>
          <w:iCs/>
          <w:sz w:val="28"/>
          <w:szCs w:val="28"/>
        </w:rPr>
        <w:t xml:space="preserve"> </w:t>
      </w:r>
      <w:r>
        <w:rPr>
          <w:sz w:val="28"/>
          <w:szCs w:val="28"/>
        </w:rPr>
        <w:t>Волинському обласному еколого-натуралістичному центрі Волинської обласної ради</w:t>
      </w:r>
      <w:r w:rsidRPr="000C4C37">
        <w:rPr>
          <w:bCs/>
          <w:iCs/>
        </w:rPr>
        <w:t xml:space="preserve"> </w:t>
      </w:r>
      <w:r w:rsidRPr="00DA598E">
        <w:rPr>
          <w:bCs/>
          <w:iCs/>
          <w:sz w:val="28"/>
          <w:szCs w:val="28"/>
        </w:rPr>
        <w:t>буде організовано виставку робіт учасників</w:t>
      </w:r>
      <w:r>
        <w:rPr>
          <w:bCs/>
          <w:iCs/>
          <w:sz w:val="28"/>
          <w:szCs w:val="28"/>
        </w:rPr>
        <w:t xml:space="preserve"> </w:t>
      </w:r>
      <w:r w:rsidRPr="00DA598E">
        <w:rPr>
          <w:bCs/>
          <w:iCs/>
          <w:sz w:val="28"/>
          <w:szCs w:val="28"/>
        </w:rPr>
        <w:t xml:space="preserve">конкурсу. Кращі конкурсні роботи будуть розміщені на сайті </w:t>
      </w:r>
      <w:r>
        <w:rPr>
          <w:bCs/>
          <w:iCs/>
          <w:sz w:val="28"/>
          <w:szCs w:val="28"/>
        </w:rPr>
        <w:t>ВОЕНЦ.</w:t>
      </w:r>
    </w:p>
    <w:p w:rsidR="00133647" w:rsidRPr="00EA6846" w:rsidRDefault="00133647" w:rsidP="00133647">
      <w:pPr>
        <w:pStyle w:val="a3"/>
        <w:ind w:right="101"/>
      </w:pPr>
    </w:p>
    <w:p w:rsidR="00133647" w:rsidRPr="00EA6846" w:rsidRDefault="00133647" w:rsidP="00133647">
      <w:pPr>
        <w:pStyle w:val="a3"/>
        <w:ind w:right="101" w:firstLine="567"/>
        <w:jc w:val="both"/>
      </w:pPr>
    </w:p>
    <w:p w:rsidR="003F69B2" w:rsidRPr="00EA6846" w:rsidRDefault="003F69B2" w:rsidP="00133647">
      <w:pPr>
        <w:pStyle w:val="a3"/>
        <w:ind w:right="101" w:firstLine="567"/>
        <w:jc w:val="both"/>
      </w:pPr>
    </w:p>
    <w:sectPr w:rsidR="003F69B2" w:rsidRPr="00EA6846" w:rsidSect="00EF766C">
      <w:pgSz w:w="11910" w:h="16840"/>
      <w:pgMar w:top="28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A15" w:rsidRDefault="001A3A15" w:rsidP="00EA6846">
      <w:r>
        <w:separator/>
      </w:r>
    </w:p>
  </w:endnote>
  <w:endnote w:type="continuationSeparator" w:id="0">
    <w:p w:rsidR="001A3A15" w:rsidRDefault="001A3A15" w:rsidP="00EA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A15" w:rsidRDefault="001A3A15" w:rsidP="00EA6846">
      <w:r>
        <w:separator/>
      </w:r>
    </w:p>
  </w:footnote>
  <w:footnote w:type="continuationSeparator" w:id="0">
    <w:p w:rsidR="001A3A15" w:rsidRDefault="001A3A15" w:rsidP="00EA6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7753F"/>
    <w:multiLevelType w:val="multilevel"/>
    <w:tmpl w:val="694C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8A3949"/>
    <w:rsid w:val="00031094"/>
    <w:rsid w:val="00042581"/>
    <w:rsid w:val="00043E54"/>
    <w:rsid w:val="00051DE3"/>
    <w:rsid w:val="000A2CD2"/>
    <w:rsid w:val="000A7AB6"/>
    <w:rsid w:val="000B6E61"/>
    <w:rsid w:val="000C0F58"/>
    <w:rsid w:val="000C2AA5"/>
    <w:rsid w:val="000C755B"/>
    <w:rsid w:val="000D09AF"/>
    <w:rsid w:val="000D4DE7"/>
    <w:rsid w:val="000E312E"/>
    <w:rsid w:val="00112C98"/>
    <w:rsid w:val="00133647"/>
    <w:rsid w:val="00143AB5"/>
    <w:rsid w:val="00150598"/>
    <w:rsid w:val="00192748"/>
    <w:rsid w:val="001A36F9"/>
    <w:rsid w:val="001A3A15"/>
    <w:rsid w:val="001E2701"/>
    <w:rsid w:val="001E73C6"/>
    <w:rsid w:val="00221B01"/>
    <w:rsid w:val="00260E7D"/>
    <w:rsid w:val="0026577E"/>
    <w:rsid w:val="0028131C"/>
    <w:rsid w:val="002A1F3F"/>
    <w:rsid w:val="002A3F90"/>
    <w:rsid w:val="002B6328"/>
    <w:rsid w:val="002E2472"/>
    <w:rsid w:val="002E7DBF"/>
    <w:rsid w:val="00303946"/>
    <w:rsid w:val="003218D3"/>
    <w:rsid w:val="00374CC3"/>
    <w:rsid w:val="00384BB9"/>
    <w:rsid w:val="003953FA"/>
    <w:rsid w:val="003B0D7F"/>
    <w:rsid w:val="003C3087"/>
    <w:rsid w:val="003D249D"/>
    <w:rsid w:val="003E4807"/>
    <w:rsid w:val="003F1036"/>
    <w:rsid w:val="003F69B2"/>
    <w:rsid w:val="004154BA"/>
    <w:rsid w:val="0042560A"/>
    <w:rsid w:val="00427EF4"/>
    <w:rsid w:val="00434FEB"/>
    <w:rsid w:val="00445C77"/>
    <w:rsid w:val="004728EE"/>
    <w:rsid w:val="004C0811"/>
    <w:rsid w:val="005574BF"/>
    <w:rsid w:val="005669E0"/>
    <w:rsid w:val="00593ED4"/>
    <w:rsid w:val="005C50A2"/>
    <w:rsid w:val="005C69F3"/>
    <w:rsid w:val="00604170"/>
    <w:rsid w:val="00614168"/>
    <w:rsid w:val="00615E7B"/>
    <w:rsid w:val="00645879"/>
    <w:rsid w:val="00653769"/>
    <w:rsid w:val="00656EB1"/>
    <w:rsid w:val="006959BF"/>
    <w:rsid w:val="00695A6A"/>
    <w:rsid w:val="006C5491"/>
    <w:rsid w:val="006C577B"/>
    <w:rsid w:val="006D497C"/>
    <w:rsid w:val="006E0F99"/>
    <w:rsid w:val="00711082"/>
    <w:rsid w:val="007140B3"/>
    <w:rsid w:val="007229CA"/>
    <w:rsid w:val="00724BFF"/>
    <w:rsid w:val="00727D9E"/>
    <w:rsid w:val="0073287F"/>
    <w:rsid w:val="00740E0F"/>
    <w:rsid w:val="00742220"/>
    <w:rsid w:val="007427FA"/>
    <w:rsid w:val="00761A16"/>
    <w:rsid w:val="00772E51"/>
    <w:rsid w:val="00794B67"/>
    <w:rsid w:val="007A209D"/>
    <w:rsid w:val="007A22C6"/>
    <w:rsid w:val="007B1A4D"/>
    <w:rsid w:val="007D7019"/>
    <w:rsid w:val="0080148F"/>
    <w:rsid w:val="008300B4"/>
    <w:rsid w:val="00831B04"/>
    <w:rsid w:val="00833171"/>
    <w:rsid w:val="00833B80"/>
    <w:rsid w:val="008372CE"/>
    <w:rsid w:val="00840A18"/>
    <w:rsid w:val="0089150D"/>
    <w:rsid w:val="008A3949"/>
    <w:rsid w:val="008B4D00"/>
    <w:rsid w:val="008C3B5E"/>
    <w:rsid w:val="008D3D1A"/>
    <w:rsid w:val="008E62F1"/>
    <w:rsid w:val="0092670A"/>
    <w:rsid w:val="0094595C"/>
    <w:rsid w:val="00945C08"/>
    <w:rsid w:val="0095111E"/>
    <w:rsid w:val="00954C21"/>
    <w:rsid w:val="00955544"/>
    <w:rsid w:val="0097033E"/>
    <w:rsid w:val="00973C23"/>
    <w:rsid w:val="00985090"/>
    <w:rsid w:val="009B024F"/>
    <w:rsid w:val="009C206C"/>
    <w:rsid w:val="009C293B"/>
    <w:rsid w:val="00A20BBA"/>
    <w:rsid w:val="00A34296"/>
    <w:rsid w:val="00A41533"/>
    <w:rsid w:val="00A41F19"/>
    <w:rsid w:val="00A6300B"/>
    <w:rsid w:val="00A673FD"/>
    <w:rsid w:val="00A77DE4"/>
    <w:rsid w:val="00AC06CF"/>
    <w:rsid w:val="00AC346E"/>
    <w:rsid w:val="00AD2649"/>
    <w:rsid w:val="00B101BC"/>
    <w:rsid w:val="00B11BD6"/>
    <w:rsid w:val="00B32611"/>
    <w:rsid w:val="00B33A7B"/>
    <w:rsid w:val="00B96682"/>
    <w:rsid w:val="00BA0032"/>
    <w:rsid w:val="00BA53CF"/>
    <w:rsid w:val="00BC0AD6"/>
    <w:rsid w:val="00BE6D77"/>
    <w:rsid w:val="00C025B7"/>
    <w:rsid w:val="00C33935"/>
    <w:rsid w:val="00C66079"/>
    <w:rsid w:val="00C86C15"/>
    <w:rsid w:val="00C90C78"/>
    <w:rsid w:val="00C915EB"/>
    <w:rsid w:val="00CA0746"/>
    <w:rsid w:val="00CA4D71"/>
    <w:rsid w:val="00CD1492"/>
    <w:rsid w:val="00D13B0F"/>
    <w:rsid w:val="00D14397"/>
    <w:rsid w:val="00D14A8A"/>
    <w:rsid w:val="00D14D2D"/>
    <w:rsid w:val="00D22B6F"/>
    <w:rsid w:val="00D84750"/>
    <w:rsid w:val="00DA75E8"/>
    <w:rsid w:val="00DC372C"/>
    <w:rsid w:val="00DD5FD9"/>
    <w:rsid w:val="00DE2F65"/>
    <w:rsid w:val="00DF11DB"/>
    <w:rsid w:val="00E16F5C"/>
    <w:rsid w:val="00E37683"/>
    <w:rsid w:val="00E47702"/>
    <w:rsid w:val="00E7318E"/>
    <w:rsid w:val="00E91EFD"/>
    <w:rsid w:val="00EA30FC"/>
    <w:rsid w:val="00EA33A7"/>
    <w:rsid w:val="00EA6846"/>
    <w:rsid w:val="00EB0715"/>
    <w:rsid w:val="00EB565E"/>
    <w:rsid w:val="00EF766C"/>
    <w:rsid w:val="00F17A07"/>
    <w:rsid w:val="00F51901"/>
    <w:rsid w:val="00F62668"/>
    <w:rsid w:val="00F668E3"/>
    <w:rsid w:val="00F841FD"/>
    <w:rsid w:val="00F91339"/>
    <w:rsid w:val="00FC0C60"/>
    <w:rsid w:val="00FD0478"/>
    <w:rsid w:val="00FD125C"/>
    <w:rsid w:val="00FE306E"/>
    <w:rsid w:val="00FE4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6701A9"/>
  <w15:docId w15:val="{1AE9C46A-6553-4623-A96A-93F2CB65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A3949"/>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3949"/>
    <w:tblPr>
      <w:tblInd w:w="0" w:type="dxa"/>
      <w:tblCellMar>
        <w:top w:w="0" w:type="dxa"/>
        <w:left w:w="0" w:type="dxa"/>
        <w:bottom w:w="0" w:type="dxa"/>
        <w:right w:w="0" w:type="dxa"/>
      </w:tblCellMar>
    </w:tblPr>
  </w:style>
  <w:style w:type="paragraph" w:styleId="a3">
    <w:name w:val="Body Text"/>
    <w:basedOn w:val="a"/>
    <w:link w:val="a4"/>
    <w:uiPriority w:val="1"/>
    <w:qFormat/>
    <w:rsid w:val="008A3949"/>
    <w:rPr>
      <w:sz w:val="28"/>
      <w:szCs w:val="28"/>
    </w:rPr>
  </w:style>
  <w:style w:type="paragraph" w:styleId="a5">
    <w:name w:val="List Paragraph"/>
    <w:basedOn w:val="a"/>
    <w:uiPriority w:val="1"/>
    <w:qFormat/>
    <w:rsid w:val="008A3949"/>
  </w:style>
  <w:style w:type="paragraph" w:customStyle="1" w:styleId="TableParagraph">
    <w:name w:val="Table Paragraph"/>
    <w:basedOn w:val="a"/>
    <w:uiPriority w:val="1"/>
    <w:qFormat/>
    <w:rsid w:val="008A3949"/>
  </w:style>
  <w:style w:type="paragraph" w:styleId="a6">
    <w:name w:val="Balloon Text"/>
    <w:basedOn w:val="a"/>
    <w:link w:val="a7"/>
    <w:uiPriority w:val="99"/>
    <w:semiHidden/>
    <w:unhideWhenUsed/>
    <w:rsid w:val="003B0D7F"/>
    <w:rPr>
      <w:rFonts w:ascii="Tahoma" w:hAnsi="Tahoma" w:cs="Tahoma"/>
      <w:sz w:val="16"/>
      <w:szCs w:val="16"/>
    </w:rPr>
  </w:style>
  <w:style w:type="character" w:customStyle="1" w:styleId="a7">
    <w:name w:val="Текст у виносці Знак"/>
    <w:basedOn w:val="a0"/>
    <w:link w:val="a6"/>
    <w:uiPriority w:val="99"/>
    <w:semiHidden/>
    <w:rsid w:val="003B0D7F"/>
    <w:rPr>
      <w:rFonts w:ascii="Tahoma" w:eastAsia="Times New Roman" w:hAnsi="Tahoma" w:cs="Tahoma"/>
      <w:sz w:val="16"/>
      <w:szCs w:val="16"/>
      <w:lang w:val="uk-UA"/>
    </w:rPr>
  </w:style>
  <w:style w:type="character" w:styleId="a8">
    <w:name w:val="Hyperlink"/>
    <w:basedOn w:val="a0"/>
    <w:uiPriority w:val="99"/>
    <w:unhideWhenUsed/>
    <w:rsid w:val="003B0D7F"/>
    <w:rPr>
      <w:color w:val="0000FF"/>
      <w:u w:val="single"/>
    </w:rPr>
  </w:style>
  <w:style w:type="character" w:customStyle="1" w:styleId="a4">
    <w:name w:val="Основний текст Знак"/>
    <w:basedOn w:val="a0"/>
    <w:link w:val="a3"/>
    <w:uiPriority w:val="1"/>
    <w:rsid w:val="00EA33A7"/>
    <w:rPr>
      <w:rFonts w:ascii="Times New Roman" w:eastAsia="Times New Roman" w:hAnsi="Times New Roman" w:cs="Times New Roman"/>
      <w:sz w:val="28"/>
      <w:szCs w:val="28"/>
      <w:lang w:val="uk-UA"/>
    </w:rPr>
  </w:style>
  <w:style w:type="paragraph" w:styleId="2">
    <w:name w:val="Body Text Indent 2"/>
    <w:basedOn w:val="a"/>
    <w:link w:val="20"/>
    <w:rsid w:val="0089150D"/>
    <w:pPr>
      <w:widowControl/>
      <w:autoSpaceDE/>
      <w:autoSpaceDN/>
      <w:spacing w:after="120" w:line="480" w:lineRule="auto"/>
      <w:ind w:left="283"/>
    </w:pPr>
    <w:rPr>
      <w:sz w:val="24"/>
      <w:szCs w:val="24"/>
      <w:lang w:val="ru-RU" w:eastAsia="ru-RU"/>
    </w:rPr>
  </w:style>
  <w:style w:type="character" w:customStyle="1" w:styleId="20">
    <w:name w:val="Основний текст з відступом 2 Знак"/>
    <w:basedOn w:val="a0"/>
    <w:link w:val="2"/>
    <w:rsid w:val="0089150D"/>
    <w:rPr>
      <w:rFonts w:ascii="Times New Roman" w:eastAsia="Times New Roman" w:hAnsi="Times New Roman" w:cs="Times New Roman"/>
      <w:sz w:val="24"/>
      <w:szCs w:val="24"/>
      <w:lang w:val="ru-RU" w:eastAsia="ru-RU"/>
    </w:rPr>
  </w:style>
  <w:style w:type="paragraph" w:styleId="a9">
    <w:name w:val="header"/>
    <w:basedOn w:val="a"/>
    <w:link w:val="aa"/>
    <w:rsid w:val="00D84750"/>
    <w:pPr>
      <w:widowControl/>
      <w:tabs>
        <w:tab w:val="center" w:pos="4153"/>
        <w:tab w:val="right" w:pos="8306"/>
      </w:tabs>
      <w:autoSpaceDE/>
      <w:autoSpaceDN/>
    </w:pPr>
    <w:rPr>
      <w:sz w:val="24"/>
      <w:szCs w:val="24"/>
      <w:lang w:val="ru-RU" w:eastAsia="ru-RU"/>
    </w:rPr>
  </w:style>
  <w:style w:type="character" w:customStyle="1" w:styleId="aa">
    <w:name w:val="Верхній колонтитул Знак"/>
    <w:basedOn w:val="a0"/>
    <w:link w:val="a9"/>
    <w:rsid w:val="00D84750"/>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EA6846"/>
    <w:pPr>
      <w:tabs>
        <w:tab w:val="center" w:pos="4677"/>
        <w:tab w:val="right" w:pos="9355"/>
      </w:tabs>
    </w:pPr>
  </w:style>
  <w:style w:type="character" w:customStyle="1" w:styleId="ac">
    <w:name w:val="Нижній колонтитул Знак"/>
    <w:basedOn w:val="a0"/>
    <w:link w:val="ab"/>
    <w:uiPriority w:val="99"/>
    <w:semiHidden/>
    <w:rsid w:val="00EA6846"/>
    <w:rPr>
      <w:rFonts w:ascii="Times New Roman" w:eastAsia="Times New Roman" w:hAnsi="Times New Roman" w:cs="Times New Roman"/>
      <w:lang w:val="uk-UA"/>
    </w:rPr>
  </w:style>
  <w:style w:type="table" w:styleId="ad">
    <w:name w:val="Table Grid"/>
    <w:basedOn w:val="a1"/>
    <w:uiPriority w:val="59"/>
    <w:rsid w:val="00DC37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9516">
      <w:bodyDiv w:val="1"/>
      <w:marLeft w:val="0"/>
      <w:marRight w:val="0"/>
      <w:marTop w:val="0"/>
      <w:marBottom w:val="0"/>
      <w:divBdr>
        <w:top w:val="none" w:sz="0" w:space="0" w:color="auto"/>
        <w:left w:val="none" w:sz="0" w:space="0" w:color="auto"/>
        <w:bottom w:val="none" w:sz="0" w:space="0" w:color="auto"/>
        <w:right w:val="none" w:sz="0" w:space="0" w:color="auto"/>
      </w:divBdr>
    </w:div>
    <w:div w:id="1099565971">
      <w:bodyDiv w:val="1"/>
      <w:marLeft w:val="0"/>
      <w:marRight w:val="0"/>
      <w:marTop w:val="0"/>
      <w:marBottom w:val="0"/>
      <w:divBdr>
        <w:top w:val="none" w:sz="0" w:space="0" w:color="auto"/>
        <w:left w:val="none" w:sz="0" w:space="0" w:color="auto"/>
        <w:bottom w:val="none" w:sz="0" w:space="0" w:color="auto"/>
        <w:right w:val="none" w:sz="0" w:space="0" w:color="auto"/>
      </w:divBdr>
    </w:div>
    <w:div w:id="1375226569">
      <w:bodyDiv w:val="1"/>
      <w:marLeft w:val="0"/>
      <w:marRight w:val="0"/>
      <w:marTop w:val="0"/>
      <w:marBottom w:val="0"/>
      <w:divBdr>
        <w:top w:val="none" w:sz="0" w:space="0" w:color="auto"/>
        <w:left w:val="none" w:sz="0" w:space="0" w:color="auto"/>
        <w:bottom w:val="none" w:sz="0" w:space="0" w:color="auto"/>
        <w:right w:val="none" w:sz="0" w:space="0" w:color="auto"/>
      </w:divBdr>
    </w:div>
    <w:div w:id="145112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8822-FA06-48BB-9F83-BF0EB374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8422</TotalTime>
  <Pages>4</Pages>
  <Words>4087</Words>
  <Characters>2331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Voenc 1</cp:lastModifiedBy>
  <cp:revision>44</cp:revision>
  <cp:lastPrinted>2026-02-02T11:54:00Z</cp:lastPrinted>
  <dcterms:created xsi:type="dcterms:W3CDTF">2022-12-06T12:21:00Z</dcterms:created>
  <dcterms:modified xsi:type="dcterms:W3CDTF">2026-02-02T11:56:00Z</dcterms:modified>
</cp:coreProperties>
</file>