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89" w:rsidRPr="00BB65C3" w:rsidRDefault="00014A89" w:rsidP="00014A89">
      <w:pPr>
        <w:pStyle w:val="2891"/>
        <w:spacing w:before="0" w:beforeAutospacing="0" w:after="0" w:afterAutospacing="0"/>
        <w:ind w:firstLine="540"/>
        <w:jc w:val="center"/>
        <w:rPr>
          <w:snapToGrid w:val="0"/>
          <w:spacing w:val="8"/>
        </w:rPr>
      </w:pPr>
      <w:r w:rsidRPr="000B7CB3">
        <w:rPr>
          <w:noProof/>
          <w:color w:val="000000"/>
          <w:sz w:val="28"/>
          <w:szCs w:val="28"/>
        </w:rPr>
        <w:drawing>
          <wp:inline distT="0" distB="0" distL="0" distR="0" wp14:anchorId="34299425" wp14:editId="3A250BCC">
            <wp:extent cx="42862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89" w:rsidRPr="00731B27" w:rsidRDefault="00014A89" w:rsidP="00014A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B27">
        <w:rPr>
          <w:rFonts w:ascii="Times New Roman" w:hAnsi="Times New Roman" w:cs="Times New Roman"/>
          <w:sz w:val="20"/>
          <w:szCs w:val="20"/>
        </w:rPr>
        <w:t>ВОЛИНСЬКА ОБЛАСНА РАДА</w:t>
      </w:r>
    </w:p>
    <w:p w:rsidR="00014A89" w:rsidRDefault="00014A89" w:rsidP="00014A89">
      <w:pPr>
        <w:pStyle w:val="a3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ВОЛИНСЬКИЙ ОБЛАСНИЙ ЕКОЛОГО-НАТУРАЛІСТИЧНИЙ ЦЕНТР</w:t>
      </w:r>
    </w:p>
    <w:p w:rsidR="00014A89" w:rsidRPr="00731B27" w:rsidRDefault="00014A89" w:rsidP="00014A89">
      <w:pPr>
        <w:tabs>
          <w:tab w:val="center" w:pos="4770"/>
          <w:tab w:val="right" w:pos="9540"/>
        </w:tabs>
        <w:spacing w:after="0" w:line="240" w:lineRule="auto"/>
        <w:ind w:right="98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43006, м. Луцьк, вул. Ківерцівська, 9б,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 xml:space="preserve">. 710885,   факс 77-22-35, </w:t>
      </w:r>
      <w:r>
        <w:rPr>
          <w:sz w:val="20"/>
          <w:szCs w:val="20"/>
          <w:lang w:val="en-US"/>
        </w:rPr>
        <w:t>E</w:t>
      </w:r>
      <w:r w:rsidRPr="004638C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4638C8">
        <w:rPr>
          <w:sz w:val="20"/>
          <w:szCs w:val="20"/>
        </w:rPr>
        <w:t xml:space="preserve"> </w:t>
      </w:r>
      <w:hyperlink r:id="rId10" w:history="1">
        <w:r w:rsidRPr="00917D7E">
          <w:rPr>
            <w:rStyle w:val="af"/>
            <w:sz w:val="20"/>
            <w:lang w:val="en-US"/>
          </w:rPr>
          <w:t>voenc</w:t>
        </w:r>
        <w:r w:rsidRPr="00917D7E">
          <w:rPr>
            <w:rStyle w:val="af"/>
            <w:sz w:val="20"/>
          </w:rPr>
          <w:t>17@</w:t>
        </w:r>
        <w:r w:rsidRPr="00917D7E">
          <w:rPr>
            <w:rStyle w:val="af"/>
            <w:sz w:val="20"/>
            <w:lang w:val="en-US"/>
          </w:rPr>
          <w:t>ukr</w:t>
        </w:r>
        <w:r w:rsidRPr="00917D7E">
          <w:rPr>
            <w:rStyle w:val="af"/>
            <w:sz w:val="20"/>
          </w:rPr>
          <w:t>.</w:t>
        </w:r>
        <w:r w:rsidRPr="00917D7E">
          <w:rPr>
            <w:rStyle w:val="af"/>
            <w:sz w:val="20"/>
            <w:lang w:val="en-US"/>
          </w:rPr>
          <w:t>net</w:t>
        </w:r>
      </w:hyperlink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14A89" w:rsidRPr="001E2821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2821">
        <w:rPr>
          <w:sz w:val="28"/>
          <w:szCs w:val="28"/>
        </w:rPr>
        <w:t xml:space="preserve">від </w:t>
      </w:r>
      <w:r>
        <w:rPr>
          <w:sz w:val="28"/>
          <w:szCs w:val="28"/>
        </w:rPr>
        <w:t>26.01.2025</w:t>
      </w:r>
      <w:r w:rsidRPr="001E2821">
        <w:rPr>
          <w:sz w:val="28"/>
          <w:szCs w:val="28"/>
        </w:rPr>
        <w:t xml:space="preserve"> року                                                                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Волинська обласна рада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 про діяльність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Волинського обласного еколого-натуралістичного </w:t>
      </w:r>
      <w:r w:rsidR="001F4586">
        <w:rPr>
          <w:color w:val="000000"/>
          <w:sz w:val="28"/>
          <w:szCs w:val="28"/>
        </w:rPr>
        <w:t>центру Волинської обласної ради</w:t>
      </w:r>
      <w:r>
        <w:rPr>
          <w:color w:val="000000"/>
          <w:sz w:val="28"/>
          <w:szCs w:val="28"/>
        </w:rPr>
        <w:t xml:space="preserve"> за 2024 рік</w:t>
      </w:r>
    </w:p>
    <w:p w:rsidR="00014A89" w:rsidRDefault="00014A89" w:rsidP="00014A89">
      <w:pPr>
        <w:pStyle w:val="289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14A89" w:rsidRPr="00335CE7" w:rsidRDefault="00014A89" w:rsidP="00014A89">
      <w:pPr>
        <w:pStyle w:val="2891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Колектив Волинського обласного еколого-натуралістичного центру Волинської обласної ради у 2024 навчальному році, в умовах воєнного стану, спрямовував свою роботу на створення належних умов для забезпечення рівного доступу до якісної позашкільної освіти кожній дитині у </w:t>
      </w:r>
      <w:r w:rsidRPr="001E2821">
        <w:rPr>
          <w:b/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громадах області, сприяв розбудові системи позашкільної освіти у закладах освіти громад.</w:t>
      </w:r>
      <w:r w:rsidRPr="00CB4084">
        <w:rPr>
          <w:sz w:val="28"/>
          <w:szCs w:val="28"/>
        </w:rPr>
        <w:t xml:space="preserve"> Ос</w:t>
      </w:r>
      <w:r w:rsidR="001F4586">
        <w:rPr>
          <w:sz w:val="28"/>
          <w:szCs w:val="28"/>
        </w:rPr>
        <w:t xml:space="preserve">вітній процес здійснювався </w:t>
      </w:r>
      <w:r>
        <w:rPr>
          <w:sz w:val="28"/>
          <w:szCs w:val="28"/>
        </w:rPr>
        <w:t>у 89 групах за 49</w:t>
      </w:r>
      <w:r w:rsidRPr="00CB4084">
        <w:rPr>
          <w:sz w:val="28"/>
          <w:szCs w:val="28"/>
        </w:rPr>
        <w:t xml:space="preserve"> напрямками, де навчалось </w:t>
      </w:r>
      <w:r w:rsidRPr="001E282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62</w:t>
      </w:r>
      <w:r>
        <w:rPr>
          <w:sz w:val="28"/>
          <w:szCs w:val="28"/>
        </w:rPr>
        <w:t xml:space="preserve"> дитини</w:t>
      </w:r>
      <w:r w:rsidRPr="00CB4084">
        <w:rPr>
          <w:sz w:val="28"/>
          <w:szCs w:val="28"/>
        </w:rPr>
        <w:t>.</w:t>
      </w:r>
      <w:r w:rsidRPr="00CB4084">
        <w:rPr>
          <w:color w:val="000000"/>
          <w:sz w:val="28"/>
          <w:szCs w:val="28"/>
        </w:rPr>
        <w:t xml:space="preserve"> Підписано Меморандуми про соціальне партнерство та творчу співпрацю із 3</w:t>
      </w:r>
      <w:r>
        <w:rPr>
          <w:color w:val="000000"/>
          <w:sz w:val="28"/>
          <w:szCs w:val="28"/>
        </w:rPr>
        <w:t>5</w:t>
      </w:r>
      <w:r w:rsidR="001F4586">
        <w:rPr>
          <w:color w:val="000000"/>
          <w:sz w:val="28"/>
          <w:szCs w:val="28"/>
        </w:rPr>
        <w:t xml:space="preserve"> міськими та сільськими</w:t>
      </w:r>
      <w:r w:rsidRPr="00CB4084">
        <w:rPr>
          <w:color w:val="000000"/>
          <w:sz w:val="28"/>
          <w:szCs w:val="28"/>
        </w:rPr>
        <w:t xml:space="preserve"> територіальними громадами, вищими закладами освіти Волинської області. Розширюється сп</w:t>
      </w:r>
      <w:r w:rsidR="001F4586">
        <w:rPr>
          <w:color w:val="000000"/>
          <w:sz w:val="28"/>
          <w:szCs w:val="28"/>
        </w:rPr>
        <w:t>івпраця і соціальне партнерство</w:t>
      </w:r>
      <w:r w:rsidRPr="00CB4084">
        <w:rPr>
          <w:color w:val="000000"/>
          <w:sz w:val="28"/>
          <w:szCs w:val="28"/>
        </w:rPr>
        <w:t xml:space="preserve"> із  науков</w:t>
      </w:r>
      <w:r w:rsidR="001F4586">
        <w:rPr>
          <w:color w:val="000000"/>
          <w:sz w:val="28"/>
          <w:szCs w:val="28"/>
        </w:rPr>
        <w:t xml:space="preserve">ими, громадськими установами і </w:t>
      </w:r>
      <w:r w:rsidRPr="00CB4084">
        <w:rPr>
          <w:color w:val="000000"/>
          <w:sz w:val="28"/>
          <w:szCs w:val="28"/>
        </w:rPr>
        <w:t xml:space="preserve">організаціями. </w:t>
      </w:r>
    </w:p>
    <w:p w:rsidR="00014A89" w:rsidRPr="003F363C" w:rsidRDefault="00014A89" w:rsidP="0001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Порівняльна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таблиця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ільності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363C">
        <w:rPr>
          <w:rFonts w:ascii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</w:p>
    <w:tbl>
      <w:tblPr>
        <w:tblW w:w="0" w:type="auto"/>
        <w:jc w:val="center"/>
        <w:tblInd w:w="-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0"/>
        <w:gridCol w:w="1362"/>
        <w:gridCol w:w="1362"/>
      </w:tblGrid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2023-2024рр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2024-2025рр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Загальна кількість вихованців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1656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1662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Область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1191 (72%)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1214(73%)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Місто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465 (28%)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428 (27%)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Профільність</w:t>
            </w:r>
            <w:proofErr w:type="spellEnd"/>
            <w:r w:rsidRPr="00B749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49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гуртків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89</w:t>
            </w:r>
          </w:p>
        </w:tc>
      </w:tr>
      <w:tr w:rsidR="00014A89" w:rsidRPr="00B7496E" w:rsidTr="00420EBF">
        <w:trPr>
          <w:jc w:val="center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дівчат (хлопців)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1038 (618)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1014(648)</w:t>
            </w:r>
          </w:p>
        </w:tc>
      </w:tr>
    </w:tbl>
    <w:p w:rsidR="00014A89" w:rsidRDefault="00014A89" w:rsidP="001F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Залучення здобувачів освіти до еколого-натуралістичної творчості здійснюється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територіальними громадами області.</w:t>
      </w:r>
    </w:p>
    <w:p w:rsidR="00014A89" w:rsidRPr="00731B27" w:rsidRDefault="00014A89" w:rsidP="00014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31B27">
        <w:rPr>
          <w:rFonts w:ascii="Times New Roman" w:hAnsi="Times New Roman" w:cs="Times New Roman"/>
          <w:sz w:val="28"/>
          <w:szCs w:val="28"/>
        </w:rPr>
        <w:t>Таблиця</w:t>
      </w:r>
    </w:p>
    <w:p w:rsidR="00014A89" w:rsidRPr="00731B27" w:rsidRDefault="00014A89" w:rsidP="0001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1B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31B27">
        <w:rPr>
          <w:rFonts w:ascii="Times New Roman" w:hAnsi="Times New Roman" w:cs="Times New Roman"/>
          <w:sz w:val="28"/>
          <w:szCs w:val="28"/>
        </w:rPr>
        <w:t>півфінансування</w:t>
      </w:r>
      <w:proofErr w:type="spellEnd"/>
      <w:proofErr w:type="gramEnd"/>
      <w:r w:rsidRPr="00731B27">
        <w:rPr>
          <w:rFonts w:ascii="Times New Roman" w:hAnsi="Times New Roman" w:cs="Times New Roman"/>
          <w:sz w:val="28"/>
          <w:szCs w:val="28"/>
        </w:rPr>
        <w:t xml:space="preserve"> гурткової роботи Волинського обласного еколого-натуралістичного центру Волинської обласної ради спільно з </w:t>
      </w:r>
      <w:r>
        <w:rPr>
          <w:rFonts w:ascii="Times New Roman" w:hAnsi="Times New Roman" w:cs="Times New Roman"/>
          <w:sz w:val="28"/>
          <w:szCs w:val="28"/>
        </w:rPr>
        <w:t>територіальними громадами у 2024</w:t>
      </w:r>
      <w:r w:rsidRPr="00731B27">
        <w:rPr>
          <w:rFonts w:ascii="Times New Roman" w:hAnsi="Times New Roman" w:cs="Times New Roman"/>
          <w:sz w:val="28"/>
          <w:szCs w:val="28"/>
        </w:rPr>
        <w:t xml:space="preserve"> році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8"/>
        <w:gridCol w:w="2655"/>
        <w:gridCol w:w="2305"/>
        <w:gridCol w:w="2268"/>
        <w:gridCol w:w="992"/>
      </w:tblGrid>
      <w:tr w:rsidR="00014A89" w:rsidRPr="00F45346" w:rsidTr="00776F4F">
        <w:trPr>
          <w:trHeight w:val="285"/>
        </w:trPr>
        <w:tc>
          <w:tcPr>
            <w:tcW w:w="568" w:type="dxa"/>
            <w:vMerge w:val="restart"/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55" w:type="dxa"/>
            <w:vMerge w:val="restart"/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Назва ТГ</w:t>
            </w:r>
          </w:p>
        </w:tc>
        <w:tc>
          <w:tcPr>
            <w:tcW w:w="4573" w:type="dxa"/>
            <w:gridSpan w:val="2"/>
            <w:tcBorders>
              <w:bottom w:val="single" w:sz="4" w:space="0" w:color="auto"/>
            </w:tcBorders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</w:t>
            </w: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сть гуртків</w:t>
            </w:r>
          </w:p>
        </w:tc>
        <w:tc>
          <w:tcPr>
            <w:tcW w:w="992" w:type="dxa"/>
            <w:vMerge w:val="restart"/>
          </w:tcPr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К-сть </w:t>
            </w:r>
          </w:p>
          <w:p w:rsidR="00014A89" w:rsidRPr="00F45346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46">
              <w:rPr>
                <w:rFonts w:ascii="Times New Roman" w:hAnsi="Times New Roman" w:cs="Times New Roman"/>
                <w:b/>
                <w:sz w:val="28"/>
                <w:szCs w:val="28"/>
              </w:rPr>
              <w:t>дітей</w:t>
            </w:r>
          </w:p>
        </w:tc>
      </w:tr>
      <w:tr w:rsidR="00014A89" w:rsidTr="00776F4F">
        <w:trPr>
          <w:trHeight w:val="345"/>
        </w:trPr>
        <w:tc>
          <w:tcPr>
            <w:tcW w:w="568" w:type="dxa"/>
            <w:vMerge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7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ериторіальна громада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870">
              <w:rPr>
                <w:rFonts w:ascii="Times New Roman" w:hAnsi="Times New Roman" w:cs="Times New Roman"/>
                <w:b/>
                <w:sz w:val="28"/>
                <w:szCs w:val="28"/>
              </w:rPr>
              <w:t>ВОЕНЦ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територіальній громаді</w:t>
            </w:r>
          </w:p>
        </w:tc>
        <w:tc>
          <w:tcPr>
            <w:tcW w:w="992" w:type="dxa"/>
            <w:vMerge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Pr="00CD220D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Володимирська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Голобська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Городищенська</w:t>
            </w:r>
            <w:proofErr w:type="spellEnd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Горохівська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4A89" w:rsidTr="00D00140">
        <w:trPr>
          <w:trHeight w:val="64"/>
        </w:trPr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Дубечненська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Забродівська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Затурцівська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Іваничівська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5" w:type="dxa"/>
          </w:tcPr>
          <w:p w:rsidR="00014A89" w:rsidRPr="00164CFF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Камінь-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14A89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Колодяжненська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Копачівська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D00140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Ківерцівська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14A89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Локачинська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696A3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2305" w:type="dxa"/>
          </w:tcPr>
          <w:p w:rsidR="00014A89" w:rsidRPr="00314C96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14A89" w:rsidRPr="00696A3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4A89" w:rsidRPr="00696A3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Любешівська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Люблинецька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Луківська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A89" w:rsidTr="00776F4F">
        <w:tc>
          <w:tcPr>
            <w:tcW w:w="568" w:type="dxa"/>
          </w:tcPr>
          <w:p w:rsidR="00014A89" w:rsidRPr="00E05870" w:rsidRDefault="00CE071D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55" w:type="dxa"/>
          </w:tcPr>
          <w:p w:rsidR="00014A89" w:rsidRPr="00E05870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870">
              <w:rPr>
                <w:rFonts w:ascii="Times New Roman" w:hAnsi="Times New Roman" w:cs="Times New Roman"/>
                <w:sz w:val="28"/>
                <w:szCs w:val="28"/>
              </w:rPr>
              <w:t>Любомльська</w:t>
            </w:r>
            <w:proofErr w:type="spellEnd"/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Мар’янівська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Маневицька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Нововолинська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Оваднівська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Поромівська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Підгайцівська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Прилісненська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Рівенська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Рожищенська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55" w:type="dxa"/>
          </w:tcPr>
          <w:p w:rsidR="00014A89" w:rsidRPr="00196B67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B67">
              <w:rPr>
                <w:rFonts w:ascii="Times New Roman" w:hAnsi="Times New Roman" w:cs="Times New Roman"/>
                <w:b/>
                <w:sz w:val="28"/>
                <w:szCs w:val="28"/>
              </w:rPr>
              <w:t>Смідинська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Сошичненська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Старовижівська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RPr="00F612F1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Торчинська</w:t>
            </w:r>
            <w:proofErr w:type="spellEnd"/>
          </w:p>
        </w:tc>
        <w:tc>
          <w:tcPr>
            <w:tcW w:w="2305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Pr="00F612F1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Турійська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Устилузька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Tr="00776F4F">
        <w:tc>
          <w:tcPr>
            <w:tcW w:w="568" w:type="dxa"/>
          </w:tcPr>
          <w:p w:rsidR="00014A89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Цуманська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14A89" w:rsidTr="00776F4F">
        <w:tc>
          <w:tcPr>
            <w:tcW w:w="568" w:type="dxa"/>
          </w:tcPr>
          <w:p w:rsidR="00014A89" w:rsidRPr="005A6832" w:rsidRDefault="00F21854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Шацька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ЗПО СТАНЦІЯ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ЮНИХ НАТУРАЛІСТІВ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м.Ковель</w:t>
            </w:r>
            <w:proofErr w:type="spellEnd"/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14A89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5" w:type="dxa"/>
          </w:tcPr>
          <w:p w:rsidR="00014A89" w:rsidRPr="00E05870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870">
              <w:rPr>
                <w:rFonts w:ascii="Times New Roman" w:hAnsi="Times New Roman" w:cs="Times New Roman"/>
                <w:sz w:val="28"/>
                <w:szCs w:val="28"/>
              </w:rPr>
              <w:t xml:space="preserve">КЗ БДТ </w:t>
            </w:r>
            <w:proofErr w:type="spellStart"/>
            <w:r w:rsidRPr="00E05870">
              <w:rPr>
                <w:rFonts w:ascii="Times New Roman" w:hAnsi="Times New Roman" w:cs="Times New Roman"/>
                <w:sz w:val="28"/>
                <w:szCs w:val="28"/>
              </w:rPr>
              <w:t>Любомльської</w:t>
            </w:r>
            <w:proofErr w:type="spellEnd"/>
            <w:r w:rsidRPr="00E0587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014A89" w:rsidRPr="00E05870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Нововолинський ЦДЮТ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Ківерцівський Центр позашкільної освіти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ЦТДЮ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014A89" w:rsidRPr="00E05870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Володимирський центр позашкільної освіти</w:t>
            </w:r>
          </w:p>
        </w:tc>
        <w:tc>
          <w:tcPr>
            <w:tcW w:w="2305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Володимирський районний будинок школяра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Палац учнівської молоді Луцької міської ради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Турійської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с/р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Старовижівський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 та ЮТ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ЦДЮТ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14A89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14A89" w:rsidRDefault="00014A89" w:rsidP="0042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ВОЕНЦ (місто)</w:t>
            </w:r>
          </w:p>
        </w:tc>
        <w:tc>
          <w:tcPr>
            <w:tcW w:w="2305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4A89" w:rsidRPr="00E05870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014A89" w:rsidRPr="0010309A" w:rsidTr="00776F4F">
        <w:tc>
          <w:tcPr>
            <w:tcW w:w="568" w:type="dxa"/>
          </w:tcPr>
          <w:p w:rsidR="00014A89" w:rsidRDefault="00014A89" w:rsidP="0042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014A89" w:rsidRPr="00DF7BB1" w:rsidRDefault="00014A89" w:rsidP="0042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2305" w:type="dxa"/>
          </w:tcPr>
          <w:p w:rsidR="00014A89" w:rsidRPr="00AC2179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2268" w:type="dxa"/>
          </w:tcPr>
          <w:p w:rsidR="00014A89" w:rsidRPr="00350940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014A89" w:rsidRPr="0010309A" w:rsidRDefault="00014A89" w:rsidP="0042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4477</w:t>
            </w:r>
          </w:p>
        </w:tc>
      </w:tr>
    </w:tbl>
    <w:p w:rsidR="00014A89" w:rsidRDefault="005836FF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Особлива увага </w:t>
      </w:r>
      <w:r w:rsidR="00014A89" w:rsidRPr="00CB4084">
        <w:rPr>
          <w:rFonts w:ascii="Times New Roman" w:hAnsi="Times New Roman" w:cs="Times New Roman"/>
          <w:sz w:val="28"/>
          <w:szCs w:val="28"/>
        </w:rPr>
        <w:t>була спрямована на допрофесійну підготов</w:t>
      </w:r>
      <w:r>
        <w:rPr>
          <w:rFonts w:ascii="Times New Roman" w:hAnsi="Times New Roman" w:cs="Times New Roman"/>
          <w:sz w:val="28"/>
          <w:szCs w:val="28"/>
        </w:rPr>
        <w:t>ку та професійне самовизначення учнівської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молоді.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На базі ВОЕНЦ спільно з науковцями Волинськ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національного та Луцького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націонал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ьного технічного університетів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продовжує роботу обласна очно-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дистанційна Природнича школа. 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Навчання учнів здійснюється у різних секціях: «Флористика та фітодизайн», «Ландшафтний дизайн», «Юні аграрії та бджолярі», «</w:t>
      </w:r>
      <w:proofErr w:type="spellStart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Акваріумістика</w:t>
      </w:r>
      <w:proofErr w:type="spellEnd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аквадизайн</w:t>
      </w:r>
      <w:proofErr w:type="spellEnd"/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», «Мала лісова академія», «</w:t>
      </w:r>
      <w:r w:rsidR="00332798">
        <w:rPr>
          <w:rFonts w:ascii="Times New Roman" w:hAnsi="Times New Roman" w:cs="Times New Roman"/>
          <w:bCs/>
          <w:color w:val="000000"/>
          <w:sz w:val="28"/>
          <w:szCs w:val="28"/>
        </w:rPr>
        <w:t>Тваринництво з основами ветеринарії</w:t>
      </w:r>
      <w:r w:rsidR="00014A89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». Ведеться робота щодо відкриття нових, затребуваних сього</w:t>
      </w:r>
      <w:r w:rsidR="00014A89">
        <w:rPr>
          <w:rFonts w:ascii="Times New Roman" w:hAnsi="Times New Roman" w:cs="Times New Roman"/>
          <w:bCs/>
          <w:color w:val="000000"/>
          <w:sz w:val="28"/>
          <w:szCs w:val="28"/>
        </w:rPr>
        <w:t>денням, секцій</w:t>
      </w:r>
      <w:r w:rsidR="003327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У 2023 р</w:t>
      </w:r>
      <w:r w:rsidR="00014A89">
        <w:rPr>
          <w:rFonts w:ascii="Times New Roman" w:hAnsi="Times New Roman" w:cs="Times New Roman"/>
          <w:sz w:val="28"/>
          <w:szCs w:val="28"/>
        </w:rPr>
        <w:t>оці створені нові її відділення - «Юні м</w:t>
      </w:r>
      <w:r w:rsidR="00332798">
        <w:rPr>
          <w:rFonts w:ascii="Times New Roman" w:hAnsi="Times New Roman" w:cs="Times New Roman"/>
          <w:sz w:val="28"/>
          <w:szCs w:val="28"/>
        </w:rPr>
        <w:t xml:space="preserve">едики». 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014A89" w:rsidRPr="00335CE7">
        <w:rPr>
          <w:rFonts w:ascii="Times New Roman" w:hAnsi="Times New Roman" w:cs="Times New Roman"/>
          <w:b/>
          <w:sz w:val="28"/>
          <w:szCs w:val="28"/>
        </w:rPr>
        <w:t>100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випускників Школи стали студентами </w:t>
      </w:r>
      <w:r w:rsidR="00014A89">
        <w:rPr>
          <w:rFonts w:ascii="Times New Roman" w:hAnsi="Times New Roman" w:cs="Times New Roman"/>
          <w:sz w:val="28"/>
          <w:szCs w:val="28"/>
        </w:rPr>
        <w:t>профільних закладів професійної та вищої освіти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A89" w:rsidRPr="004314C2" w:rsidRDefault="00014A89" w:rsidP="00014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2024</w:t>
      </w:r>
      <w:r w:rsidRPr="0043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було здійснено оновлення змісту навчальних програм еколого-натуралістичного напряму: започатковано авторську програму «Основи палеонтології».</w:t>
      </w:r>
    </w:p>
    <w:p w:rsidR="00014A89" w:rsidRDefault="00014A89" w:rsidP="00014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розробленої програми підписаний меморандум про співпрацю з геологічним факультетом Львівського національного університету імені Івана Франка щодо співробітництва у сфері науково-дослідної, навчально-методичної діяльності в рамках здійснення наукового та навчального процесу.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A89" w:rsidRDefault="00B461F3" w:rsidP="00B461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Щороку юннати Волині здобувають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чимало призових місц</w:t>
      </w:r>
      <w:r w:rsidR="00014A89">
        <w:rPr>
          <w:rFonts w:ascii="Times New Roman" w:hAnsi="Times New Roman" w:cs="Times New Roman"/>
          <w:sz w:val="28"/>
          <w:szCs w:val="28"/>
        </w:rPr>
        <w:t>ь</w:t>
      </w:r>
      <w:r w:rsidR="00014A89" w:rsidRPr="00CB4084">
        <w:rPr>
          <w:rFonts w:ascii="Times New Roman" w:hAnsi="Times New Roman" w:cs="Times New Roman"/>
          <w:sz w:val="28"/>
          <w:szCs w:val="28"/>
        </w:rPr>
        <w:t xml:space="preserve"> міжнародного, всеукраїнського рівнів за різними напрямками еколого-натуралістичної освіти</w:t>
      </w:r>
      <w:r w:rsidR="00014A89">
        <w:rPr>
          <w:rFonts w:ascii="Times New Roman" w:hAnsi="Times New Roman" w:cs="Times New Roman"/>
          <w:sz w:val="28"/>
          <w:szCs w:val="28"/>
        </w:rPr>
        <w:t>. Всього за 2024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 рік було проведено </w:t>
      </w:r>
      <w:r w:rsidR="00014A89" w:rsidRPr="001E2821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обласних та </w:t>
      </w:r>
      <w:r w:rsidR="00014A89">
        <w:rPr>
          <w:rFonts w:ascii="Times New Roman" w:hAnsi="Times New Roman" w:cs="Times New Roman"/>
          <w:b/>
          <w:sz w:val="28"/>
          <w:szCs w:val="28"/>
        </w:rPr>
        <w:t>29</w:t>
      </w:r>
      <w:r w:rsidR="00014A89" w:rsidRPr="001E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Всеукраїнських та міжнародних конкурсів. Учасниками стали представники </w:t>
      </w:r>
      <w:r w:rsidR="00014A89">
        <w:rPr>
          <w:rFonts w:ascii="Times New Roman" w:hAnsi="Times New Roman" w:cs="Times New Roman"/>
          <w:b/>
          <w:sz w:val="28"/>
          <w:szCs w:val="28"/>
        </w:rPr>
        <w:t>50</w:t>
      </w:r>
      <w:r w:rsidR="00014A89" w:rsidRPr="00FB3EB3">
        <w:rPr>
          <w:rFonts w:ascii="Times New Roman" w:hAnsi="Times New Roman" w:cs="Times New Roman"/>
          <w:sz w:val="28"/>
          <w:szCs w:val="28"/>
        </w:rPr>
        <w:t xml:space="preserve"> громад області (з 54 гром</w:t>
      </w:r>
      <w:r w:rsidR="00014A89">
        <w:rPr>
          <w:rFonts w:ascii="Times New Roman" w:hAnsi="Times New Roman" w:cs="Times New Roman"/>
          <w:sz w:val="28"/>
          <w:szCs w:val="28"/>
        </w:rPr>
        <w:t xml:space="preserve">ад), </w:t>
      </w:r>
      <w:r w:rsidR="003E604F">
        <w:rPr>
          <w:rFonts w:ascii="Times New Roman" w:hAnsi="Times New Roman" w:cs="Times New Roman"/>
          <w:sz w:val="28"/>
          <w:szCs w:val="28"/>
        </w:rPr>
        <w:t>в яких прийняло участь 6873 здобувачів освіти</w:t>
      </w:r>
      <w:r w:rsidR="00014A89">
        <w:rPr>
          <w:rFonts w:ascii="Times New Roman" w:hAnsi="Times New Roman" w:cs="Times New Roman"/>
          <w:sz w:val="28"/>
          <w:szCs w:val="28"/>
        </w:rPr>
        <w:t xml:space="preserve"> та вихованці</w:t>
      </w:r>
      <w:r w:rsidR="001C1FCF">
        <w:rPr>
          <w:rFonts w:ascii="Times New Roman" w:hAnsi="Times New Roman" w:cs="Times New Roman"/>
          <w:sz w:val="28"/>
          <w:szCs w:val="28"/>
        </w:rPr>
        <w:t>в</w:t>
      </w:r>
      <w:r w:rsidR="00014A89">
        <w:rPr>
          <w:rFonts w:ascii="Times New Roman" w:hAnsi="Times New Roman" w:cs="Times New Roman"/>
          <w:sz w:val="28"/>
          <w:szCs w:val="28"/>
        </w:rPr>
        <w:t xml:space="preserve"> гуртків Волинської області. </w:t>
      </w:r>
    </w:p>
    <w:p w:rsidR="00014A89" w:rsidRPr="00FB3EB3" w:rsidRDefault="00014A89" w:rsidP="001C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EB3">
        <w:rPr>
          <w:rFonts w:ascii="Times New Roman" w:hAnsi="Times New Roman" w:cs="Times New Roman"/>
          <w:sz w:val="28"/>
          <w:szCs w:val="28"/>
        </w:rPr>
        <w:t>Найбіл</w:t>
      </w:r>
      <w:r>
        <w:rPr>
          <w:rFonts w:ascii="Times New Roman" w:hAnsi="Times New Roman" w:cs="Times New Roman"/>
          <w:sz w:val="28"/>
          <w:szCs w:val="28"/>
        </w:rPr>
        <w:t>ьш активними серед громад у 2024</w:t>
      </w:r>
      <w:r w:rsidRPr="00FB3EB3">
        <w:rPr>
          <w:rFonts w:ascii="Times New Roman" w:hAnsi="Times New Roman" w:cs="Times New Roman"/>
          <w:sz w:val="28"/>
          <w:szCs w:val="28"/>
        </w:rPr>
        <w:t xml:space="preserve"> році стали: 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Ковельська                 -  33 заходи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                      - 31 захід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Торчинська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1C1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- 29 заходів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Нововолинська          - 27 заходів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Маневицька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- 21 захід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Камінь-</w:t>
      </w:r>
      <w:proofErr w:type="spellStart"/>
      <w:r>
        <w:rPr>
          <w:rFonts w:ascii="Times New Roman" w:hAnsi="Times New Roman"/>
          <w:sz w:val="28"/>
          <w:szCs w:val="28"/>
        </w:rPr>
        <w:t>Каширська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- 22 заходи</w:t>
      </w:r>
    </w:p>
    <w:p w:rsidR="00014A89" w:rsidRDefault="00014A89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- 20 заходів</w:t>
      </w:r>
    </w:p>
    <w:p w:rsidR="00960E40" w:rsidRDefault="00960E40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Володимирська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- 19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960E40" w:rsidRDefault="00960E40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Горохівська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- 19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960E40" w:rsidRDefault="00960E40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Ратнівська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- 18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960E40" w:rsidRDefault="007B4BD1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Сошичненська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- 18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7B4BD1" w:rsidRDefault="007B4BD1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Забродівська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- 16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7B4BD1" w:rsidRDefault="007B4BD1" w:rsidP="00014A89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Колодяжненська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- 14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7B4BD1" w:rsidRDefault="007B4BD1" w:rsidP="007B4BD1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Локачинська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- 13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7B4BD1" w:rsidRPr="00B01A5D" w:rsidRDefault="007B4BD1" w:rsidP="007B4BD1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Боратинська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5C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C2157">
        <w:rPr>
          <w:rFonts w:ascii="Times New Roman" w:hAnsi="Times New Roman"/>
          <w:sz w:val="28"/>
          <w:szCs w:val="28"/>
        </w:rPr>
        <w:t xml:space="preserve">12 </w:t>
      </w:r>
      <w:r w:rsidR="005C2157">
        <w:rPr>
          <w:rFonts w:ascii="Times New Roman" w:hAnsi="Times New Roman"/>
          <w:sz w:val="28"/>
          <w:szCs w:val="28"/>
        </w:rPr>
        <w:t>заходів</w:t>
      </w:r>
    </w:p>
    <w:p w:rsidR="00014A89" w:rsidRDefault="00014A89" w:rsidP="00014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Юннати  Волині здобули </w:t>
      </w:r>
      <w:r w:rsidRPr="00731B27">
        <w:rPr>
          <w:rFonts w:ascii="Times New Roman" w:hAnsi="Times New Roman" w:cs="Times New Roman"/>
          <w:b/>
          <w:sz w:val="28"/>
          <w:szCs w:val="28"/>
        </w:rPr>
        <w:t>200</w:t>
      </w:r>
      <w:r w:rsidRPr="00FB3EB3">
        <w:rPr>
          <w:rFonts w:ascii="Times New Roman" w:hAnsi="Times New Roman" w:cs="Times New Roman"/>
          <w:sz w:val="28"/>
          <w:szCs w:val="28"/>
        </w:rPr>
        <w:t xml:space="preserve"> призових місц</w:t>
      </w:r>
      <w:r w:rsidR="001C1FCF">
        <w:rPr>
          <w:rFonts w:ascii="Times New Roman" w:hAnsi="Times New Roman" w:cs="Times New Roman"/>
          <w:sz w:val="28"/>
          <w:szCs w:val="28"/>
        </w:rPr>
        <w:t>ь</w:t>
      </w:r>
      <w:r w:rsidRPr="00FB3EB3">
        <w:rPr>
          <w:rFonts w:ascii="Times New Roman" w:hAnsi="Times New Roman" w:cs="Times New Roman"/>
          <w:sz w:val="28"/>
          <w:szCs w:val="28"/>
        </w:rPr>
        <w:t xml:space="preserve"> міжнародного, всеукраїнського рівнів.</w:t>
      </w:r>
      <w:r>
        <w:rPr>
          <w:rFonts w:ascii="Times New Roman" w:hAnsi="Times New Roman" w:cs="Times New Roman"/>
          <w:sz w:val="28"/>
          <w:szCs w:val="28"/>
        </w:rPr>
        <w:t xml:space="preserve"> Призери та переможці</w:t>
      </w:r>
      <w:r w:rsidR="001C1FCF">
        <w:rPr>
          <w:rFonts w:ascii="Times New Roman" w:hAnsi="Times New Roman" w:cs="Times New Roman"/>
          <w:sz w:val="28"/>
          <w:szCs w:val="28"/>
        </w:rPr>
        <w:t xml:space="preserve"> (</w:t>
      </w:r>
      <w:r w:rsidR="00A527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0 дітей та 50 керівників) були запрошені на обласне свято «Зоряне екологічне сяйво». Здобувачам освіти були вручені сувеніри, подарунки, солодощі та сертифікати на навчання у заклади освіти (сума залучених коштів </w:t>
      </w:r>
      <w:r w:rsidRPr="00731B27">
        <w:rPr>
          <w:rFonts w:ascii="Times New Roman" w:hAnsi="Times New Roman" w:cs="Times New Roman"/>
          <w:b/>
          <w:sz w:val="28"/>
          <w:szCs w:val="28"/>
        </w:rPr>
        <w:t>– 120 тис. грн</w:t>
      </w:r>
      <w:r>
        <w:rPr>
          <w:rFonts w:ascii="Times New Roman" w:hAnsi="Times New Roman" w:cs="Times New Roman"/>
          <w:sz w:val="28"/>
          <w:szCs w:val="28"/>
        </w:rPr>
        <w:t>..).</w:t>
      </w:r>
    </w:p>
    <w:p w:rsidR="00014A89" w:rsidRPr="0065021F" w:rsidRDefault="00014A89" w:rsidP="00014A8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021F">
        <w:rPr>
          <w:rFonts w:ascii="Times New Roman" w:hAnsi="Times New Roman" w:cs="Times New Roman"/>
          <w:sz w:val="28"/>
          <w:szCs w:val="28"/>
        </w:rPr>
        <w:t>Участь школярів області у заходах еколого-натуралісти</w:t>
      </w:r>
      <w:r>
        <w:rPr>
          <w:rFonts w:ascii="Times New Roman" w:hAnsi="Times New Roman" w:cs="Times New Roman"/>
          <w:sz w:val="28"/>
          <w:szCs w:val="28"/>
        </w:rPr>
        <w:t>чного спрямування різних рівнів</w:t>
      </w:r>
    </w:p>
    <w:p w:rsidR="00014A89" w:rsidRPr="00B7496E" w:rsidRDefault="00014A89" w:rsidP="00014A8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B749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AE63D6">
        <w:rPr>
          <w:rFonts w:ascii="Times New Roman" w:hAnsi="Times New Roman" w:cs="Times New Roman"/>
          <w:szCs w:val="28"/>
        </w:rPr>
        <w:t xml:space="preserve">                   </w:t>
      </w:r>
      <w:r w:rsidRPr="00B7496E">
        <w:rPr>
          <w:rFonts w:ascii="Times New Roman" w:hAnsi="Times New Roman" w:cs="Times New Roman"/>
          <w:szCs w:val="28"/>
        </w:rPr>
        <w:t xml:space="preserve">2023 р     </w:t>
      </w:r>
      <w:r>
        <w:rPr>
          <w:rFonts w:ascii="Times New Roman" w:hAnsi="Times New Roman" w:cs="Times New Roman"/>
          <w:szCs w:val="28"/>
        </w:rPr>
        <w:t xml:space="preserve">2024 р  </w:t>
      </w:r>
      <w:r w:rsidRPr="00B7496E">
        <w:rPr>
          <w:rFonts w:ascii="Times New Roman" w:hAnsi="Times New Roman" w:cs="Times New Roman"/>
          <w:szCs w:val="28"/>
        </w:rPr>
        <w:t xml:space="preserve">      </w:t>
      </w:r>
    </w:p>
    <w:tbl>
      <w:tblPr>
        <w:tblW w:w="0" w:type="auto"/>
        <w:jc w:val="center"/>
        <w:tblInd w:w="-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2"/>
        <w:gridCol w:w="1107"/>
        <w:gridCol w:w="1107"/>
      </w:tblGrid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обласних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39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Всеукраїнських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29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призерів Всеукраїнських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334+(Гран прі)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428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призерів обласних заходів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1671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2319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Кількість громад Волинської області задіяних у заходах еколого-натуралістичного спрямування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50</w:t>
            </w:r>
          </w:p>
        </w:tc>
      </w:tr>
      <w:tr w:rsidR="00014A89" w:rsidRPr="00B7496E" w:rsidTr="00420EBF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4"/>
                <w:szCs w:val="28"/>
              </w:rPr>
              <w:t>Всього залучено дітей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 w:rsidRPr="00B7496E">
              <w:rPr>
                <w:rFonts w:ascii="Times New Roman" w:hAnsi="Times New Roman" w:cs="Times New Roman"/>
                <w:sz w:val="20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A89" w:rsidRPr="00B7496E" w:rsidRDefault="00014A89" w:rsidP="0042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 w:eastAsia="ru-RU"/>
              </w:rPr>
              <w:t>6873</w:t>
            </w:r>
          </w:p>
        </w:tc>
      </w:tr>
    </w:tbl>
    <w:p w:rsidR="00AE63D6" w:rsidRDefault="00AE63D6" w:rsidP="0042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В області функціонує 25 навчальн</w:t>
      </w:r>
      <w:r w:rsidR="00AE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о-дослідних земельних ділянок, </w:t>
      </w:r>
      <w:r w:rsidR="00BC3DB9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AE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яких 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є зразковими, тобто повністю відповідають Типовому Положенню.</w:t>
      </w:r>
      <w:r w:rsidR="00AE63D6">
        <w:rPr>
          <w:rFonts w:ascii="Times New Roman" w:hAnsi="Times New Roman" w:cs="Times New Roman"/>
          <w:color w:val="000000"/>
          <w:sz w:val="28"/>
          <w:szCs w:val="28"/>
        </w:rPr>
        <w:t xml:space="preserve"> Слід відзначити роботу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на навчаль</w:t>
      </w:r>
      <w:r w:rsidR="00AE63D6">
        <w:rPr>
          <w:rFonts w:ascii="Times New Roman" w:hAnsi="Times New Roman" w:cs="Times New Roman"/>
          <w:color w:val="000000"/>
          <w:sz w:val="28"/>
          <w:szCs w:val="28"/>
        </w:rPr>
        <w:t xml:space="preserve">но-дослідних ділянках кращих колективів закладів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>загально</w:t>
      </w:r>
      <w:r w:rsidR="00AE63D6">
        <w:rPr>
          <w:rFonts w:ascii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середньої освіти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Ратнівської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Цуманської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Затурцівської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Луцької,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лківської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територіальних громад, Нововолинського центру дитячої та юнацької творчості.</w:t>
      </w:r>
    </w:p>
    <w:p w:rsidR="00420EBF" w:rsidRPr="00CB4084" w:rsidRDefault="00420EBF" w:rsidP="005C21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Навчально-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дослідна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земельна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ділянка є базою для проведення </w:t>
      </w:r>
      <w:proofErr w:type="spellStart"/>
      <w:r w:rsidRPr="00CB4084">
        <w:rPr>
          <w:rFonts w:ascii="Times New Roman" w:hAnsi="Times New Roman" w:cs="Times New Roman"/>
          <w:color w:val="000000"/>
          <w:sz w:val="28"/>
          <w:szCs w:val="28"/>
        </w:rPr>
        <w:t>допрофільної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підготовки вихованців за аграрним напрямком. Крім того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 вона слугує для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навчальних і практичних занять, передбачених програмою з природознавства, біології, трудового навчання. 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color w:val="000000"/>
          <w:sz w:val="28"/>
          <w:szCs w:val="28"/>
        </w:rPr>
        <w:t>Під керівництвом науковців департаменту агропромислового розвитку облдержадміністрації, державної насіннєвої інспекції,  Волинськ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ого національного університету 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>імені Лесі Українки, Волинської державної сільськогосподарської дослідної станції Інституту картоплярства НААН, Національного наукового центру «Інститут ґрунтозн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авства та агрохімії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імені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Н.О.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>Соколовського</w:t>
      </w:r>
      <w:proofErr w:type="spellEnd"/>
      <w:r w:rsidRPr="00CB408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Луцького національного технічного університету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 учні займаються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науково-дослідницькою, експериментальною діяльністю в галузі: садівництва, овочівництва, рослинництва, тваринництва, беруть участь у захисті науково-дослідницьких робіт.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2D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Важливим</w:t>
      </w:r>
      <w:r w:rsidR="00621B06">
        <w:rPr>
          <w:rFonts w:ascii="Times New Roman" w:hAnsi="Times New Roman" w:cs="Times New Roman"/>
          <w:color w:val="000000"/>
          <w:sz w:val="28"/>
          <w:szCs w:val="28"/>
        </w:rPr>
        <w:t xml:space="preserve"> напрямком роботи відділу агрономії є розвиток обласної Природничої 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школи в секції «Юні </w:t>
      </w:r>
      <w:r>
        <w:rPr>
          <w:rFonts w:ascii="Times New Roman" w:hAnsi="Times New Roman" w:cs="Times New Roman"/>
          <w:color w:val="000000"/>
          <w:sz w:val="28"/>
          <w:szCs w:val="28"/>
        </w:rPr>
        <w:t>аграрії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дозволяє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підвищити рівень підготовки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учнів, ознайомит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їх з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ами агрономії</w:t>
      </w:r>
      <w:r w:rsidR="00AB7FBC">
        <w:rPr>
          <w:rFonts w:ascii="Times New Roman" w:hAnsi="Times New Roman" w:cs="Times New Roman"/>
          <w:color w:val="000000"/>
          <w:sz w:val="28"/>
          <w:szCs w:val="28"/>
        </w:rPr>
        <w:t xml:space="preserve"> і створювати передумови для їх подальшого професійного </w:t>
      </w:r>
      <w:r w:rsidRPr="009832D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Платформа аграрного відділу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області налічує: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НДЗД – 25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Трудові аграрні о</w:t>
      </w:r>
      <w:r w:rsidR="00F746C8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’єднання – 11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Шкільні сади –3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420EBF" w:rsidRPr="00F746C8" w:rsidRDefault="00F746C8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Куточки Хліба – 45</w:t>
      </w:r>
    </w:p>
    <w:p w:rsidR="00420EBF" w:rsidRPr="00CB4084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Теплі грядки </w:t>
      </w:r>
      <w:proofErr w:type="spellStart"/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Розума</w:t>
      </w:r>
      <w:proofErr w:type="spellEnd"/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13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Компостери – 3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Створена п</w:t>
      </w:r>
      <w:r w:rsidR="00F746C8">
        <w:rPr>
          <w:rFonts w:ascii="Times New Roman" w:hAnsi="Times New Roman" w:cs="Times New Roman"/>
          <w:bCs/>
          <w:color w:val="000000"/>
          <w:sz w:val="28"/>
          <w:szCs w:val="28"/>
        </w:rPr>
        <w:t>латформа на базі Луцького національного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технічного університету, де вп</w:t>
      </w:r>
      <w:r w:rsidR="005351A5">
        <w:rPr>
          <w:rFonts w:ascii="Times New Roman" w:hAnsi="Times New Roman" w:cs="Times New Roman"/>
          <w:bCs/>
          <w:color w:val="000000"/>
          <w:sz w:val="28"/>
          <w:szCs w:val="28"/>
        </w:rPr>
        <w:t>роваджуються екологічні проекти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Екосад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Вусика», «Теплі грядки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Розума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«Компо</w:t>
      </w:r>
      <w:r w:rsidR="005351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стування». Ці проекти слугують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базою для досліджень та написання наукових робіт.</w:t>
      </w:r>
    </w:p>
    <w:p w:rsidR="00420EBF" w:rsidRDefault="00420EBF" w:rsidP="005C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меценатом т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партнером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Сергієм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Бохонко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великомаштабним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екопроєктом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«Школа-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</w:t>
      </w:r>
      <w:proofErr w:type="spellEnd"/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щасливого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гармонії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природою,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вести здоровий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іджувати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природі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Один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роєкту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відродження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садівництва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Волинським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еколого-натуралістичним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</w:t>
      </w:r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ром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Волинської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за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мецената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отримано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="00535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3000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тисяч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садж</w:t>
      </w:r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анців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плодових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сортових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дерев,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кущі</w:t>
      </w:r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висадженні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багатьох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0EBF" w:rsidRPr="00D3470E" w:rsidRDefault="00420EBF" w:rsidP="005C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</w:t>
      </w:r>
      <w:proofErr w:type="spellStart"/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BC3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1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пришкільних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садах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ідницьку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садівництва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здобувають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навики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вирощування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плодових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культур, а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спостереження</w:t>
      </w:r>
      <w:proofErr w:type="spellEnd"/>
      <w:r w:rsidR="00A00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численних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заходах </w:t>
      </w:r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аграрного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переможцями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фестивалів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зльотів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акцій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Неодноразово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ідтримки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Сергія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Бохонка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екоцентром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закладами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проведені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акції</w:t>
      </w:r>
      <w:proofErr w:type="spellEnd"/>
      <w:r w:rsidRPr="00D347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«Сади Перемоги».</w:t>
      </w:r>
    </w:p>
    <w:p w:rsidR="00616954" w:rsidRDefault="0061695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 за</w:t>
      </w:r>
      <w:r w:rsidR="000A35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ходів за профілем залучено  </w:t>
      </w:r>
      <w:r w:rsidR="0063797B" w:rsidRPr="00C72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3000</w:t>
      </w:r>
      <w:r w:rsidR="000A3539" w:rsidRPr="00C72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28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дітей</w:t>
      </w:r>
      <w:r w:rsidR="00C7289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20EBF" w:rsidRP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>Освітяни Волині нетрадиційно підійшли до питання розвитку тваринництва. Сьогодні запропоновано нові форми роботи: міні-ферми, родинні об’єднання, що діють у сімейних господарствах та творчі групи твар</w:t>
      </w:r>
      <w:r w:rsidR="00293914">
        <w:rPr>
          <w:rFonts w:ascii="Times New Roman" w:hAnsi="Times New Roman" w:cs="Times New Roman"/>
          <w:sz w:val="28"/>
          <w:szCs w:val="28"/>
        </w:rPr>
        <w:t xml:space="preserve">инників </w:t>
      </w:r>
      <w:r w:rsidRPr="000835EB">
        <w:rPr>
          <w:rFonts w:ascii="Times New Roman" w:hAnsi="Times New Roman" w:cs="Times New Roman"/>
          <w:sz w:val="28"/>
          <w:szCs w:val="28"/>
        </w:rPr>
        <w:t>у закладах загальної середньої та позашкільної освіти.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 xml:space="preserve">Волинський обласний еколого-натуралістичний центр координує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-тваринницьких комплексів</w:t>
      </w:r>
      <w:r w:rsidRPr="000835EB">
        <w:rPr>
          <w:rFonts w:ascii="Times New Roman" w:hAnsi="Times New Roman" w:cs="Times New Roman"/>
          <w:sz w:val="28"/>
          <w:szCs w:val="28"/>
        </w:rPr>
        <w:t>:</w:t>
      </w:r>
    </w:p>
    <w:p w:rsidR="00420EBF" w:rsidRPr="000835EB" w:rsidRDefault="0029391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равликові ферми - </w:t>
      </w:r>
      <w:r w:rsidR="00420EBF">
        <w:rPr>
          <w:rFonts w:ascii="Times New Roman" w:hAnsi="Times New Roman" w:cs="Times New Roman"/>
          <w:sz w:val="28"/>
          <w:szCs w:val="28"/>
        </w:rPr>
        <w:t>2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сімейні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мініферми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20EBF" w:rsidRPr="000835EB" w:rsidRDefault="0029391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сімейні кролеферми - </w:t>
      </w:r>
      <w:r w:rsidR="00420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20EBF" w:rsidRPr="000835EB" w:rsidRDefault="00293914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сімейні комплекси ВРХ - </w:t>
      </w:r>
      <w:r w:rsidR="00420EBF" w:rsidRPr="000835EB">
        <w:rPr>
          <w:rFonts w:ascii="Times New Roman" w:hAnsi="Times New Roman" w:cs="Times New Roman"/>
          <w:sz w:val="28"/>
          <w:szCs w:val="28"/>
        </w:rPr>
        <w:t>4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>кут</w:t>
      </w:r>
      <w:r w:rsidR="00293914">
        <w:rPr>
          <w:rFonts w:ascii="Times New Roman" w:hAnsi="Times New Roman" w:cs="Times New Roman"/>
          <w:sz w:val="28"/>
          <w:szCs w:val="28"/>
        </w:rPr>
        <w:t>очки живої природи - 2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B">
        <w:rPr>
          <w:rFonts w:ascii="Times New Roman" w:hAnsi="Times New Roman" w:cs="Times New Roman"/>
          <w:sz w:val="28"/>
          <w:szCs w:val="28"/>
        </w:rPr>
        <w:t xml:space="preserve">Особливу увагу відділу зоології приділено модернізації форм та методів освіти, аби стимулювати навчальний інтерес серед здобувачів освіти. Серед них: дитяча </w:t>
      </w:r>
      <w:proofErr w:type="spellStart"/>
      <w:r w:rsidRPr="000835EB">
        <w:rPr>
          <w:rFonts w:ascii="Times New Roman" w:hAnsi="Times New Roman" w:cs="Times New Roman"/>
          <w:sz w:val="28"/>
          <w:szCs w:val="28"/>
        </w:rPr>
        <w:t>анімалотерапія</w:t>
      </w:r>
      <w:proofErr w:type="spellEnd"/>
      <w:r w:rsidRPr="00083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35EB">
        <w:rPr>
          <w:rFonts w:ascii="Times New Roman" w:hAnsi="Times New Roman" w:cs="Times New Roman"/>
          <w:sz w:val="28"/>
          <w:szCs w:val="28"/>
        </w:rPr>
        <w:t>ecolab</w:t>
      </w:r>
      <w:proofErr w:type="spellEnd"/>
      <w:r w:rsidRPr="000835EB">
        <w:rPr>
          <w:rFonts w:ascii="Times New Roman" w:hAnsi="Times New Roman" w:cs="Times New Roman"/>
          <w:sz w:val="28"/>
          <w:szCs w:val="28"/>
        </w:rPr>
        <w:t xml:space="preserve"> для юних дослідників, </w:t>
      </w:r>
      <w:proofErr w:type="spellStart"/>
      <w:r w:rsidRPr="000835EB">
        <w:rPr>
          <w:rFonts w:ascii="Times New Roman" w:hAnsi="Times New Roman" w:cs="Times New Roman"/>
          <w:sz w:val="28"/>
          <w:szCs w:val="28"/>
        </w:rPr>
        <w:t>photoschool</w:t>
      </w:r>
      <w:proofErr w:type="spellEnd"/>
      <w:r w:rsidRPr="000835EB">
        <w:rPr>
          <w:rFonts w:ascii="Times New Roman" w:hAnsi="Times New Roman" w:cs="Times New Roman"/>
          <w:sz w:val="28"/>
          <w:szCs w:val="28"/>
        </w:rPr>
        <w:t>, зоологічна школа вихідного дня, обласний</w:t>
      </w:r>
      <w:r>
        <w:rPr>
          <w:rFonts w:ascii="Times New Roman" w:hAnsi="Times New Roman" w:cs="Times New Roman"/>
          <w:sz w:val="28"/>
          <w:szCs w:val="28"/>
        </w:rPr>
        <w:t>, мистецька арт студія «Колібрі».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>У 2024 році у відділі зоології розпочала роботу фотостудія «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Colibri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», що стала новим </w:t>
      </w:r>
      <w:r w:rsidR="00BC3DB9">
        <w:rPr>
          <w:rFonts w:ascii="Times New Roman" w:hAnsi="Times New Roman" w:cs="Times New Roman"/>
          <w:sz w:val="28"/>
          <w:szCs w:val="28"/>
        </w:rPr>
        <w:t>Це</w:t>
      </w:r>
      <w:r w:rsidRPr="003A0630">
        <w:rPr>
          <w:rFonts w:ascii="Times New Roman" w:hAnsi="Times New Roman" w:cs="Times New Roman"/>
          <w:sz w:val="28"/>
          <w:szCs w:val="28"/>
        </w:rPr>
        <w:t xml:space="preserve">нтром творчого розвитку для молоді. Ця студія поєднує вивчення основ зоології з мистецтвом фотографії. Головна мета — навчити учасників не лише технічним аспектам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фотосправи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>, але й е</w:t>
      </w:r>
      <w:r w:rsidR="005B143F">
        <w:rPr>
          <w:rFonts w:ascii="Times New Roman" w:hAnsi="Times New Roman" w:cs="Times New Roman"/>
          <w:sz w:val="28"/>
          <w:szCs w:val="28"/>
        </w:rPr>
        <w:t>стетичному погляду на природу.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Особливості програми навчання у фотостудії: 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 xml:space="preserve">вивчення основ </w:t>
      </w:r>
      <w:proofErr w:type="spellStart"/>
      <w:r w:rsidRPr="00814F62">
        <w:rPr>
          <w:rFonts w:ascii="Times New Roman" w:hAnsi="Times New Roman"/>
          <w:sz w:val="28"/>
          <w:szCs w:val="28"/>
        </w:rPr>
        <w:t>фотокомпозиції</w:t>
      </w:r>
      <w:proofErr w:type="spellEnd"/>
      <w:r w:rsidRPr="00814F62">
        <w:rPr>
          <w:rFonts w:ascii="Times New Roman" w:hAnsi="Times New Roman"/>
          <w:sz w:val="28"/>
          <w:szCs w:val="28"/>
        </w:rPr>
        <w:t xml:space="preserve"> та роботи з технікою (зокрема з </w:t>
      </w:r>
      <w:proofErr w:type="spellStart"/>
      <w:r w:rsidRPr="00814F62">
        <w:rPr>
          <w:rFonts w:ascii="Times New Roman" w:hAnsi="Times New Roman"/>
          <w:sz w:val="28"/>
          <w:szCs w:val="28"/>
        </w:rPr>
        <w:t>макрофотографією</w:t>
      </w:r>
      <w:proofErr w:type="spellEnd"/>
      <w:r w:rsidRPr="00814F62">
        <w:rPr>
          <w:rFonts w:ascii="Times New Roman" w:hAnsi="Times New Roman"/>
          <w:sz w:val="28"/>
          <w:szCs w:val="28"/>
        </w:rPr>
        <w:t xml:space="preserve"> для зйомки дрібних тварин і комах)</w:t>
      </w:r>
      <w:r>
        <w:rPr>
          <w:rFonts w:ascii="Times New Roman" w:hAnsi="Times New Roman"/>
          <w:sz w:val="28"/>
          <w:szCs w:val="28"/>
        </w:rPr>
        <w:t>;</w:t>
      </w:r>
      <w:r w:rsidRPr="00814F62">
        <w:rPr>
          <w:rFonts w:ascii="Times New Roman" w:hAnsi="Times New Roman"/>
          <w:sz w:val="28"/>
          <w:szCs w:val="28"/>
        </w:rPr>
        <w:t xml:space="preserve">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>практичні заняття на базі природних територій та у зоологічних куточках закладу</w:t>
      </w:r>
      <w:r>
        <w:rPr>
          <w:rFonts w:ascii="Times New Roman" w:hAnsi="Times New Roman"/>
          <w:sz w:val="28"/>
          <w:szCs w:val="28"/>
        </w:rPr>
        <w:t>;</w:t>
      </w:r>
      <w:r w:rsidRPr="00814F62">
        <w:rPr>
          <w:rFonts w:ascii="Times New Roman" w:hAnsi="Times New Roman"/>
          <w:sz w:val="28"/>
          <w:szCs w:val="28"/>
        </w:rPr>
        <w:t xml:space="preserve">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>підготовка персональних і колективних фотовиставок, присвячених тематиці тваринного світу, що сприяє популяризації зоології серед широкої аудиторії</w:t>
      </w:r>
      <w:r>
        <w:rPr>
          <w:rFonts w:ascii="Times New Roman" w:hAnsi="Times New Roman"/>
          <w:sz w:val="28"/>
          <w:szCs w:val="28"/>
        </w:rPr>
        <w:t>;</w:t>
      </w:r>
      <w:r w:rsidRPr="00814F62">
        <w:rPr>
          <w:rFonts w:ascii="Times New Roman" w:hAnsi="Times New Roman"/>
          <w:sz w:val="28"/>
          <w:szCs w:val="28"/>
        </w:rPr>
        <w:t xml:space="preserve">  </w:t>
      </w:r>
    </w:p>
    <w:p w:rsidR="00420EBF" w:rsidRPr="00814F62" w:rsidRDefault="00420EBF" w:rsidP="005C2157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4F62">
        <w:rPr>
          <w:rFonts w:ascii="Times New Roman" w:hAnsi="Times New Roman"/>
          <w:sz w:val="28"/>
          <w:szCs w:val="28"/>
        </w:rPr>
        <w:t xml:space="preserve">можливість участі у фотоконкурсах регіонального та всеукраїнського рівня.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>Фотостудія вже стала важливим майданчиком для розвитку міжпредметних компетенцій: учасники застосовують знання з біології, екології та мистецтва, вдосконалюють креативне мислення та розвивають навички комунікації під час презентацій своїх робіт.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Ще однією яскравою інновацією стало створення тематичних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-каналу закладу. Цей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орієнтований на молодь, яка цікавиться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акваріумістикою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, дизайном акваріумів та сучасними підходами до догляду за акваріумними тваринами.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Ключові елементи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Теми випусків: основи догляду за акваріумними рибами, принципи створення гармонійного підводного середовища, інновації у світі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аквадизайну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, поради від досвідчених акваріумістів.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Формат подачі: жваві бесіди з експертами, відповіді на запитання слухачів, а також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з демонстрацією процесу створення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аквадизайну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0630">
        <w:rPr>
          <w:rFonts w:ascii="Times New Roman" w:hAnsi="Times New Roman" w:cs="Times New Roman"/>
          <w:sz w:val="28"/>
          <w:szCs w:val="28"/>
        </w:rPr>
        <w:t xml:space="preserve">Цільова аудиторія: підлітки, які хочуть розпочати свій шлях в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акваріумістиці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, а також ті, хто прагне </w:t>
      </w:r>
      <w:r w:rsidR="00BC3DB9">
        <w:rPr>
          <w:rFonts w:ascii="Times New Roman" w:hAnsi="Times New Roman" w:cs="Times New Roman"/>
          <w:sz w:val="28"/>
          <w:szCs w:val="28"/>
        </w:rPr>
        <w:t>у</w:t>
      </w:r>
      <w:r w:rsidRPr="003A0630">
        <w:rPr>
          <w:rFonts w:ascii="Times New Roman" w:hAnsi="Times New Roman" w:cs="Times New Roman"/>
          <w:sz w:val="28"/>
          <w:szCs w:val="28"/>
        </w:rPr>
        <w:t xml:space="preserve">досконалити свої навички.  </w:t>
      </w:r>
    </w:p>
    <w:p w:rsidR="00420EBF" w:rsidRPr="003A0630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дозволяє використовувати сучасні медійні засоби для популяризації зоології, робить навчальний процес інтерактивним та доступним для широкого загалу. Крім того, цей формат сприяє розвитку у молоді навичок цифрової грамотності та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відеомонтажу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>.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30">
        <w:rPr>
          <w:rFonts w:ascii="Times New Roman" w:hAnsi="Times New Roman" w:cs="Times New Roman"/>
          <w:sz w:val="28"/>
          <w:szCs w:val="28"/>
        </w:rPr>
        <w:t xml:space="preserve">Ці новації забезпечили інтеграцію сучасних технологій у навчальний процес, допомогли зробити зоологію цікавою та актуальною для молодого покоління. Участь у таких </w:t>
      </w:r>
      <w:proofErr w:type="spellStart"/>
      <w:r w:rsidRPr="003A0630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3A0630">
        <w:rPr>
          <w:rFonts w:ascii="Times New Roman" w:hAnsi="Times New Roman" w:cs="Times New Roman"/>
          <w:sz w:val="28"/>
          <w:szCs w:val="28"/>
        </w:rPr>
        <w:t xml:space="preserve"> сприяє розвитку креативності, формує естетичний смак і навички роботи з технікою, а також підвищує екологічну свідомість.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Відділ зоології є координатором практичної бази для юних акваріумістів, </w:t>
      </w:r>
      <w:r>
        <w:rPr>
          <w:rFonts w:ascii="Times New Roman" w:hAnsi="Times New Roman" w:cs="Times New Roman"/>
          <w:sz w:val="28"/>
          <w:szCs w:val="28"/>
        </w:rPr>
        <w:t xml:space="preserve">де зерна любові до акваріумної справи виросли у справжні наукові досягнення. Під керівництвом науковців Центру, вихованці успішно працюють над своїми першими науковими роботами, які в подальшому здобувають визнання та першість на рівні України. 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Високі досягнення вихованців Волинського обласного еколого-натуралістичного центру Волинської обласної ради у науково-дослідницькій діяльності є яскравим свідченням високого рівня та таланту учнів, які рік за роком досягають вражаючих результатів у профільних конкурсах національного рівня.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на Всеукраїнському конкурсі досягнень юних зоологів та тваринників у 2024 році наступні автори наукових робіт отримали першість: </w:t>
      </w:r>
    </w:p>
    <w:p w:rsidR="00420EBF" w:rsidRPr="00276332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Хоміцька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Анастасія, вихованка гуртка «Юні акваріумісти» Волинського обласного еколого-натуралістичного центру Волинської обласної ради, учениця 9 класу комунального закладу «Загальноосвітня школа І-ІІІ ступенів № 22-ліцей Луцької міської ради»  представила науково-дослідницьку роботу на тему «Особливості розмноження та утримання псевдо-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Трофеуса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сніжинка в умовах декоративної аквакультури» 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Коцирій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Аріна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, вихованка гуртка «Юні акваріумісти» Волинського обласного еколого-натуралістичного центру Волинської обласної ради, учениця 8 класу комунального закладу загальної середньої освіти «Луцький ліцей №18» Луцької міської ради захищала роботу «Особливості розмноження та утримання панцирних сомів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Callichthyidae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в умовах деко</w:t>
      </w:r>
      <w:r>
        <w:rPr>
          <w:rFonts w:ascii="Times New Roman" w:hAnsi="Times New Roman" w:cs="Times New Roman"/>
          <w:sz w:val="28"/>
          <w:szCs w:val="28"/>
        </w:rPr>
        <w:t xml:space="preserve">ративної аквакультури» </w:t>
      </w:r>
    </w:p>
    <w:p w:rsidR="00420EBF" w:rsidRPr="00276332" w:rsidRDefault="00827D08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 Юрій,</w:t>
      </w:r>
      <w:r w:rsidR="00420EBF" w:rsidRPr="00276332">
        <w:rPr>
          <w:rFonts w:ascii="Times New Roman" w:hAnsi="Times New Roman" w:cs="Times New Roman"/>
          <w:sz w:val="28"/>
          <w:szCs w:val="28"/>
        </w:rPr>
        <w:t xml:space="preserve"> вихованець гуртка «Юні ентомологи» Волинського обласного еколого-натуралістичного центру Волинської обласної ради, учень 10 класу комунального закладу загальної середньої освіти «Луцький ліцей №21 імені Михайла Кравчука Луцької міської ради» представив роботу на тему </w:t>
      </w:r>
      <w:r w:rsidR="00420EBF">
        <w:rPr>
          <w:rFonts w:ascii="Times New Roman" w:hAnsi="Times New Roman" w:cs="Times New Roman"/>
          <w:sz w:val="28"/>
          <w:szCs w:val="28"/>
        </w:rPr>
        <w:t>«</w:t>
      </w:r>
      <w:r w:rsidR="00420EBF" w:rsidRPr="00276332">
        <w:rPr>
          <w:rFonts w:ascii="Times New Roman" w:hAnsi="Times New Roman" w:cs="Times New Roman"/>
          <w:sz w:val="28"/>
          <w:szCs w:val="28"/>
        </w:rPr>
        <w:t>Вивчення значимості утримання членистоногих в куточках живої природи</w:t>
      </w:r>
      <w:r w:rsidR="00420EBF">
        <w:rPr>
          <w:rFonts w:ascii="Times New Roman" w:hAnsi="Times New Roman" w:cs="Times New Roman"/>
          <w:sz w:val="28"/>
          <w:szCs w:val="28"/>
        </w:rPr>
        <w:t>»;</w:t>
      </w:r>
    </w:p>
    <w:p w:rsidR="00420EBF" w:rsidRPr="00276332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Ліхван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Антоніна, вихованка гуртка «Основи палеонтології» Волинського обласного еколого-натуралістичного центру Волинської обласної ради, учениця 9 класу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Мстишинської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Боратинської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сільської ради представила роботу «Дослідження бурштину з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інклюзами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, як матеріалу для вивчення будови древніх членистоногих в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палеоентомології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>»;</w:t>
      </w:r>
    </w:p>
    <w:p w:rsidR="00420EBF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332">
        <w:rPr>
          <w:rFonts w:ascii="Times New Roman" w:hAnsi="Times New Roman" w:cs="Times New Roman"/>
          <w:sz w:val="28"/>
          <w:szCs w:val="28"/>
        </w:rPr>
        <w:t xml:space="preserve">Чернюк Назарій, вихованець гуртка «Юний натураліст» 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Маневицького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центру творчості дітей та юнацтва, учень 9 класу опорного закладу загальної </w:t>
      </w:r>
      <w:r w:rsidRPr="00276332">
        <w:rPr>
          <w:rFonts w:ascii="Times New Roman" w:hAnsi="Times New Roman" w:cs="Times New Roman"/>
          <w:sz w:val="28"/>
          <w:szCs w:val="28"/>
        </w:rPr>
        <w:lastRenderedPageBreak/>
        <w:t>середньої освіти «</w:t>
      </w:r>
      <w:proofErr w:type="spellStart"/>
      <w:r w:rsidRPr="00276332">
        <w:rPr>
          <w:rFonts w:ascii="Times New Roman" w:hAnsi="Times New Roman" w:cs="Times New Roman"/>
          <w:sz w:val="28"/>
          <w:szCs w:val="28"/>
        </w:rPr>
        <w:t>Цмінівський</w:t>
      </w:r>
      <w:proofErr w:type="spellEnd"/>
      <w:r w:rsidRPr="00276332">
        <w:rPr>
          <w:rFonts w:ascii="Times New Roman" w:hAnsi="Times New Roman" w:cs="Times New Roman"/>
          <w:sz w:val="28"/>
          <w:szCs w:val="28"/>
        </w:rPr>
        <w:t xml:space="preserve"> ліцей» захищав роботу «Дослідження мікроклімату у вуликах під час зимівлі бджіл».</w:t>
      </w:r>
    </w:p>
    <w:p w:rsidR="00420EBF" w:rsidRPr="000835EB" w:rsidRDefault="00420E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37">
        <w:rPr>
          <w:rFonts w:ascii="Times New Roman" w:hAnsi="Times New Roman" w:cs="Times New Roman"/>
          <w:sz w:val="28"/>
        </w:rPr>
        <w:t>Важливим аспектом роботи є підготовка педагогів у напрямку зоології, зокрема впровадження сучасних освітніх підходів для підвищення якості викладання природничих наук. З цією метою методист відділу розробила методичний посібник «</w:t>
      </w:r>
      <w:r>
        <w:rPr>
          <w:rFonts w:ascii="Times New Roman" w:hAnsi="Times New Roman" w:cs="Times New Roman"/>
          <w:sz w:val="28"/>
          <w:lang w:val="en-GB"/>
        </w:rPr>
        <w:t>Stem</w:t>
      </w:r>
      <w:r w:rsidRPr="00AF3A37">
        <w:rPr>
          <w:rFonts w:ascii="Times New Roman" w:hAnsi="Times New Roman" w:cs="Times New Roman"/>
          <w:sz w:val="28"/>
        </w:rPr>
        <w:t xml:space="preserve">-підходи у викладанні зоології: </w:t>
      </w:r>
      <w:r>
        <w:rPr>
          <w:rFonts w:ascii="Times New Roman" w:hAnsi="Times New Roman" w:cs="Times New Roman"/>
          <w:sz w:val="28"/>
        </w:rPr>
        <w:t>і</w:t>
      </w:r>
      <w:r w:rsidRPr="00AF3A37">
        <w:rPr>
          <w:rFonts w:ascii="Times New Roman" w:hAnsi="Times New Roman" w:cs="Times New Roman"/>
          <w:sz w:val="28"/>
        </w:rPr>
        <w:t>нтеграція науки, технології, інженерії та математики». Посібник спрямований на впровадження інноваційних методів навчання, розвиток критичного мислення та практичних навичок учнів, а також підвищення кваліфікації педагогів області. Він є важливим кроком у розвитку зоологічного напряму освіти, сприяючи формуванню екологічного світогляду серед молоді.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D8C">
        <w:rPr>
          <w:rFonts w:ascii="Times New Roman" w:hAnsi="Times New Roman"/>
          <w:sz w:val="28"/>
          <w:szCs w:val="28"/>
        </w:rPr>
        <w:t>Платформа відділу квітництва включає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площадки ландшафтного</w:t>
      </w:r>
      <w:r w:rsidRPr="00513B32">
        <w:rPr>
          <w:rFonts w:ascii="Times New Roman" w:hAnsi="Times New Roman"/>
          <w:sz w:val="28"/>
          <w:szCs w:val="28"/>
        </w:rPr>
        <w:t xml:space="preserve"> дизайн</w:t>
      </w:r>
      <w:r>
        <w:rPr>
          <w:rFonts w:ascii="Times New Roman" w:hAnsi="Times New Roman"/>
          <w:sz w:val="28"/>
          <w:szCs w:val="28"/>
        </w:rPr>
        <w:t>у</w:t>
      </w:r>
      <w:r w:rsidRPr="00513B32">
        <w:rPr>
          <w:rFonts w:ascii="Times New Roman" w:hAnsi="Times New Roman"/>
          <w:sz w:val="28"/>
          <w:szCs w:val="28"/>
        </w:rPr>
        <w:t xml:space="preserve"> – 35;</w:t>
      </w:r>
      <w:r>
        <w:rPr>
          <w:rFonts w:ascii="Times New Roman" w:hAnsi="Times New Roman"/>
          <w:sz w:val="28"/>
          <w:szCs w:val="28"/>
        </w:rPr>
        <w:t xml:space="preserve"> галереї кімнатних</w:t>
      </w:r>
      <w:r w:rsidRPr="00513B32">
        <w:rPr>
          <w:rFonts w:ascii="Times New Roman" w:hAnsi="Times New Roman"/>
          <w:sz w:val="28"/>
          <w:szCs w:val="28"/>
        </w:rPr>
        <w:t xml:space="preserve"> рослин – 67;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13B32">
        <w:rPr>
          <w:rFonts w:ascii="Times New Roman" w:hAnsi="Times New Roman"/>
          <w:sz w:val="28"/>
          <w:szCs w:val="28"/>
        </w:rPr>
        <w:t>имові сади – 4;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13B32">
        <w:rPr>
          <w:rFonts w:ascii="Times New Roman" w:hAnsi="Times New Roman"/>
          <w:sz w:val="28"/>
          <w:szCs w:val="28"/>
        </w:rPr>
        <w:t xml:space="preserve">тудії </w:t>
      </w:r>
      <w:proofErr w:type="spellStart"/>
      <w:r w:rsidRPr="00513B32">
        <w:rPr>
          <w:rFonts w:ascii="Times New Roman" w:hAnsi="Times New Roman"/>
          <w:sz w:val="28"/>
          <w:szCs w:val="28"/>
        </w:rPr>
        <w:t>декора</w:t>
      </w:r>
      <w:r>
        <w:rPr>
          <w:rFonts w:ascii="Times New Roman" w:hAnsi="Times New Roman"/>
          <w:sz w:val="28"/>
          <w:szCs w:val="28"/>
        </w:rPr>
        <w:t>тивно</w:t>
      </w:r>
      <w:proofErr w:type="spellEnd"/>
      <w:r>
        <w:rPr>
          <w:rFonts w:ascii="Times New Roman" w:hAnsi="Times New Roman"/>
          <w:sz w:val="28"/>
          <w:szCs w:val="28"/>
        </w:rPr>
        <w:t>-ужиткового мистецтва – 15.</w:t>
      </w:r>
      <w:r>
        <w:rPr>
          <w:rFonts w:ascii="Times New Roman" w:hAnsi="Times New Roman" w:cs="Times New Roman"/>
          <w:sz w:val="28"/>
          <w:szCs w:val="28"/>
        </w:rPr>
        <w:t xml:space="preserve"> Особлива роль у відділі відводиться дослідницькій роботі. </w:t>
      </w:r>
      <w:r w:rsidRPr="00E77F33">
        <w:rPr>
          <w:rFonts w:ascii="Times New Roman" w:hAnsi="Times New Roman" w:cs="Times New Roman"/>
          <w:sz w:val="28"/>
          <w:szCs w:val="28"/>
        </w:rPr>
        <w:t>На практичних заняттях юннати з задоволенням вирощують декоративні рослини для озеленення навчальних кабінетів, вирощують розсаду квітково-декоративних рослин для відкритого ґрунту, розмножують цінні сорти декоративних рослин для зовнішнього озеленення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7F33">
        <w:rPr>
          <w:rFonts w:ascii="Times New Roman" w:hAnsi="Times New Roman" w:cs="Times New Roman"/>
          <w:sz w:val="28"/>
          <w:szCs w:val="28"/>
        </w:rPr>
        <w:t xml:space="preserve">Під час практичних робіт діти виробляють навики </w:t>
      </w:r>
      <w:r>
        <w:rPr>
          <w:rFonts w:ascii="Times New Roman" w:hAnsi="Times New Roman" w:cs="Times New Roman"/>
          <w:sz w:val="28"/>
          <w:szCs w:val="28"/>
        </w:rPr>
        <w:t>правильного</w:t>
      </w:r>
      <w:r w:rsidRPr="00E77F33">
        <w:rPr>
          <w:rFonts w:ascii="Times New Roman" w:hAnsi="Times New Roman" w:cs="Times New Roman"/>
          <w:sz w:val="28"/>
          <w:szCs w:val="28"/>
        </w:rPr>
        <w:t xml:space="preserve"> догляду за рослинами: приготування </w:t>
      </w:r>
      <w:proofErr w:type="spellStart"/>
      <w:r w:rsidRPr="00E77F33">
        <w:rPr>
          <w:rFonts w:ascii="Times New Roman" w:hAnsi="Times New Roman" w:cs="Times New Roman"/>
          <w:sz w:val="28"/>
          <w:szCs w:val="28"/>
        </w:rPr>
        <w:t>грунтосумішей</w:t>
      </w:r>
      <w:proofErr w:type="spellEnd"/>
      <w:r w:rsidRPr="00E77F33">
        <w:rPr>
          <w:rFonts w:ascii="Times New Roman" w:hAnsi="Times New Roman" w:cs="Times New Roman"/>
          <w:sz w:val="28"/>
          <w:szCs w:val="28"/>
        </w:rPr>
        <w:t xml:space="preserve">, посадка рослин, полив, підживлення, обрізка, прищипка, миття та обприскування, розпушування ґрунту, пересаджування та перевалка рослин. </w:t>
      </w:r>
    </w:p>
    <w:p w:rsidR="0007269B" w:rsidRPr="00E77F33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33">
        <w:rPr>
          <w:rFonts w:ascii="Times New Roman" w:hAnsi="Times New Roman" w:cs="Times New Roman"/>
          <w:sz w:val="28"/>
          <w:szCs w:val="28"/>
        </w:rPr>
        <w:t>У звітному році заклали і провели такі досліди:</w:t>
      </w:r>
    </w:p>
    <w:p w:rsidR="0007269B" w:rsidRPr="0099554A" w:rsidRDefault="0007269B" w:rsidP="005C2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4A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«Особливості вирощування карликового банана в умовах теплиці»;</w:t>
      </w:r>
    </w:p>
    <w:p w:rsidR="0007269B" w:rsidRPr="00A91F88" w:rsidRDefault="0007269B" w:rsidP="005C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1D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69D3">
        <w:rPr>
          <w:rFonts w:ascii="Times New Roman" w:eastAsia="Times New Roman" w:hAnsi="Times New Roman" w:cs="Times New Roman"/>
          <w:sz w:val="28"/>
          <w:szCs w:val="28"/>
          <w:lang w:eastAsia="en-US"/>
        </w:rPr>
        <w:t>Вплив густоти пікірування на якість розсади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цинерарії приморської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269B" w:rsidRPr="00BB43A6" w:rsidRDefault="0007269B" w:rsidP="005C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5CD5">
        <w:rPr>
          <w:rFonts w:ascii="Times New Roman" w:hAnsi="Times New Roman" w:cs="Times New Roman"/>
          <w:b/>
          <w:sz w:val="28"/>
          <w:szCs w:val="28"/>
        </w:rPr>
        <w:t>«</w:t>
      </w:r>
      <w:r w:rsidRPr="004F5CD5">
        <w:rPr>
          <w:rFonts w:ascii="Times New Roman" w:hAnsi="Times New Roman" w:cs="Times New Roman"/>
          <w:sz w:val="28"/>
          <w:szCs w:val="28"/>
        </w:rPr>
        <w:t xml:space="preserve">Ефективність використання пасток з різним забарвленням для боротьби з </w:t>
      </w:r>
      <w:proofErr w:type="spellStart"/>
      <w:r w:rsidRPr="004F5CD5">
        <w:rPr>
          <w:rFonts w:ascii="Times New Roman" w:hAnsi="Times New Roman" w:cs="Times New Roman"/>
          <w:sz w:val="28"/>
          <w:szCs w:val="28"/>
        </w:rPr>
        <w:t>білокрилкою</w:t>
      </w:r>
      <w:proofErr w:type="spellEnd"/>
      <w:r w:rsidRPr="004F5CD5">
        <w:rPr>
          <w:rFonts w:ascii="Times New Roman" w:hAnsi="Times New Roman" w:cs="Times New Roman"/>
          <w:sz w:val="28"/>
          <w:szCs w:val="28"/>
        </w:rPr>
        <w:t xml:space="preserve"> тепличною</w:t>
      </w:r>
      <w:r w:rsidRPr="004F5CD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69B" w:rsidRDefault="0007269B" w:rsidP="005C2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23C5">
        <w:rPr>
          <w:rFonts w:ascii="Times New Roman" w:hAnsi="Times New Roman"/>
          <w:sz w:val="28"/>
          <w:szCs w:val="28"/>
        </w:rPr>
        <w:t xml:space="preserve">Вплив </w:t>
      </w:r>
      <w:r>
        <w:rPr>
          <w:rFonts w:ascii="Times New Roman" w:hAnsi="Times New Roman"/>
          <w:sz w:val="28"/>
          <w:szCs w:val="28"/>
        </w:rPr>
        <w:t xml:space="preserve">строків посіву насіння </w:t>
      </w:r>
      <w:r w:rsidRPr="000723C5">
        <w:rPr>
          <w:rFonts w:ascii="Times New Roman" w:hAnsi="Times New Roman"/>
          <w:sz w:val="28"/>
          <w:szCs w:val="28"/>
        </w:rPr>
        <w:t>лобелії</w:t>
      </w:r>
      <w:r>
        <w:rPr>
          <w:rFonts w:ascii="Times New Roman" w:hAnsi="Times New Roman"/>
          <w:sz w:val="28"/>
          <w:szCs w:val="28"/>
        </w:rPr>
        <w:t xml:space="preserve"> в теплиці на початок </w:t>
      </w:r>
      <w:r w:rsidRPr="000723C5">
        <w:rPr>
          <w:rFonts w:ascii="Times New Roman" w:hAnsi="Times New Roman"/>
          <w:sz w:val="28"/>
          <w:szCs w:val="28"/>
        </w:rPr>
        <w:t>цвітіння</w:t>
      </w:r>
      <w:r>
        <w:rPr>
          <w:rFonts w:ascii="Times New Roman" w:hAnsi="Times New Roman"/>
          <w:sz w:val="28"/>
          <w:szCs w:val="28"/>
        </w:rPr>
        <w:t>»</w:t>
      </w:r>
    </w:p>
    <w:p w:rsidR="0007269B" w:rsidRPr="000723C5" w:rsidRDefault="0007269B" w:rsidP="005C2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«Вирощування лимона в закритому </w:t>
      </w:r>
      <w:proofErr w:type="spellStart"/>
      <w:r>
        <w:rPr>
          <w:rFonts w:ascii="Times New Roman" w:hAnsi="Times New Roman"/>
          <w:sz w:val="28"/>
          <w:szCs w:val="28"/>
        </w:rPr>
        <w:t>грунті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723C5">
        <w:rPr>
          <w:rFonts w:ascii="Times New Roman" w:hAnsi="Times New Roman"/>
          <w:sz w:val="28"/>
          <w:szCs w:val="28"/>
        </w:rPr>
        <w:t>.</w:t>
      </w:r>
    </w:p>
    <w:p w:rsidR="0007269B" w:rsidRPr="00780662" w:rsidRDefault="0007269B" w:rsidP="005C2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Колекція кімнатних та оранже</w:t>
      </w:r>
      <w:r w:rsidRPr="00780662">
        <w:rPr>
          <w:rFonts w:ascii="Times New Roman" w:hAnsi="Times New Roman" w:cs="Times New Roman"/>
          <w:sz w:val="28"/>
          <w:szCs w:val="28"/>
        </w:rPr>
        <w:t>рейних рослин галереї кімнатних рослин</w:t>
      </w:r>
      <w:r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780662">
        <w:rPr>
          <w:rFonts w:ascii="Times New Roman" w:hAnsi="Times New Roman" w:cs="Times New Roman"/>
          <w:sz w:val="28"/>
          <w:szCs w:val="28"/>
        </w:rPr>
        <w:t xml:space="preserve"> налічує близ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80662">
        <w:rPr>
          <w:rFonts w:ascii="Times New Roman" w:hAnsi="Times New Roman" w:cs="Times New Roman"/>
          <w:sz w:val="28"/>
          <w:szCs w:val="28"/>
        </w:rPr>
        <w:t xml:space="preserve">ко </w:t>
      </w:r>
      <w:r w:rsidRPr="001E2821">
        <w:rPr>
          <w:rFonts w:ascii="Times New Roman" w:hAnsi="Times New Roman" w:cs="Times New Roman"/>
          <w:b/>
          <w:sz w:val="28"/>
          <w:szCs w:val="28"/>
        </w:rPr>
        <w:t>100</w:t>
      </w:r>
      <w:r w:rsidRPr="00780662">
        <w:rPr>
          <w:rFonts w:ascii="Times New Roman" w:hAnsi="Times New Roman" w:cs="Times New Roman"/>
          <w:sz w:val="28"/>
          <w:szCs w:val="28"/>
        </w:rPr>
        <w:t xml:space="preserve"> видів </w:t>
      </w:r>
      <w:r w:rsidRPr="00780662">
        <w:rPr>
          <w:rFonts w:ascii="Times New Roman" w:hAnsi="Times New Roman" w:cs="Times New Roman"/>
          <w:sz w:val="28"/>
          <w:szCs w:val="28"/>
          <w:shd w:val="clear" w:color="auto" w:fill="FFFFFF"/>
        </w:rPr>
        <w:t>і сортів представників фло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різних кліматичних зон. </w:t>
      </w:r>
      <w:r w:rsidR="0039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Галерея це прекрасна екскурсійна </w:t>
      </w:r>
      <w:r w:rsidRPr="0078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зупинка, яку </w:t>
      </w:r>
      <w:r w:rsidR="0039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 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відвідує понад </w:t>
      </w:r>
      <w:r w:rsidRPr="00B6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тисячі </w:t>
      </w:r>
      <w:r w:rsidR="00BC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юннатів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69B" w:rsidRPr="00780662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з н</w:t>
      </w:r>
      <w:r w:rsidR="001E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айпопулярніших та наймасовіших </w:t>
      </w:r>
      <w:r w:rsidRPr="00780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серед закладів освіти  є</w:t>
      </w:r>
      <w:r w:rsidR="001E3763">
        <w:rPr>
          <w:rFonts w:ascii="Times New Roman" w:hAnsi="Times New Roman" w:cs="Times New Roman"/>
          <w:sz w:val="28"/>
          <w:szCs w:val="28"/>
        </w:rPr>
        <w:t xml:space="preserve"> обласні </w:t>
      </w:r>
      <w:r w:rsidRPr="00780662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рси «Новорічна композиція» та «</w:t>
      </w:r>
      <w:r w:rsidRPr="00780662">
        <w:rPr>
          <w:rFonts w:ascii="Times New Roman" w:hAnsi="Times New Roman" w:cs="Times New Roman"/>
          <w:sz w:val="28"/>
          <w:szCs w:val="28"/>
        </w:rPr>
        <w:t>Український сувенір»,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62">
        <w:rPr>
          <w:rFonts w:ascii="Times New Roman" w:hAnsi="Times New Roman" w:cs="Times New Roman"/>
          <w:sz w:val="28"/>
          <w:szCs w:val="28"/>
        </w:rPr>
        <w:t>які проводяться з метою екологічного, природоохоронного та естетичного виховання учнівської молоді, залучення</w:t>
      </w:r>
      <w:r w:rsidR="001E3763">
        <w:rPr>
          <w:rFonts w:ascii="Times New Roman" w:hAnsi="Times New Roman" w:cs="Times New Roman"/>
          <w:sz w:val="28"/>
          <w:szCs w:val="28"/>
        </w:rPr>
        <w:t xml:space="preserve"> до збереження </w:t>
      </w:r>
      <w:r w:rsidRPr="00780662">
        <w:rPr>
          <w:rFonts w:ascii="Times New Roman" w:hAnsi="Times New Roman" w:cs="Times New Roman"/>
          <w:sz w:val="28"/>
          <w:szCs w:val="28"/>
        </w:rPr>
        <w:t>дерев хвойних порід, виховання національного світогляду учнівської молоді через</w:t>
      </w:r>
      <w:r w:rsidR="001E3763">
        <w:rPr>
          <w:rFonts w:ascii="Times New Roman" w:hAnsi="Times New Roman" w:cs="Times New Roman"/>
          <w:sz w:val="28"/>
          <w:szCs w:val="28"/>
        </w:rPr>
        <w:t xml:space="preserve"> пізнання народного мистецтва, </w:t>
      </w:r>
      <w:r w:rsidRPr="00780662">
        <w:rPr>
          <w:rFonts w:ascii="Times New Roman" w:hAnsi="Times New Roman" w:cs="Times New Roman"/>
          <w:sz w:val="28"/>
          <w:szCs w:val="28"/>
        </w:rPr>
        <w:t>залучення їх до спільної творчості на традиційному ґрунті; стимулювання розвитку творчого пошуку, художнього смаку.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62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662">
        <w:rPr>
          <w:rFonts w:ascii="Times New Roman" w:hAnsi="Times New Roman" w:cs="Times New Roman"/>
          <w:sz w:val="28"/>
          <w:szCs w:val="28"/>
        </w:rPr>
        <w:t xml:space="preserve"> році у заход</w:t>
      </w:r>
      <w:r w:rsidR="001E3763">
        <w:rPr>
          <w:rFonts w:ascii="Times New Roman" w:hAnsi="Times New Roman" w:cs="Times New Roman"/>
          <w:sz w:val="28"/>
          <w:szCs w:val="28"/>
        </w:rPr>
        <w:t xml:space="preserve">ах взяли участь відповідно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650</w:t>
      </w:r>
      <w:r>
        <w:rPr>
          <w:rFonts w:ascii="Times New Roman" w:hAnsi="Times New Roman" w:cs="Times New Roman"/>
          <w:b/>
          <w:sz w:val="28"/>
          <w:szCs w:val="28"/>
        </w:rPr>
        <w:t xml:space="preserve"> і  3</w:t>
      </w:r>
      <w:r w:rsidRPr="00B65D8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8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62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806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E3763">
        <w:rPr>
          <w:rFonts w:ascii="Times New Roman" w:hAnsi="Times New Roman" w:cs="Times New Roman"/>
          <w:sz w:val="28"/>
          <w:szCs w:val="28"/>
        </w:rPr>
        <w:t>закладів загальної середньої та позашкільної</w:t>
      </w:r>
      <w:r w:rsidRPr="00780662">
        <w:rPr>
          <w:rFonts w:ascii="Times New Roman" w:hAnsi="Times New Roman" w:cs="Times New Roman"/>
          <w:sz w:val="28"/>
          <w:szCs w:val="28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780662">
        <w:rPr>
          <w:rFonts w:ascii="Times New Roman" w:hAnsi="Times New Roman" w:cs="Times New Roman"/>
          <w:sz w:val="28"/>
          <w:szCs w:val="28"/>
        </w:rPr>
        <w:t xml:space="preserve"> територіальних громад. Переможцями</w:t>
      </w:r>
      <w:r>
        <w:rPr>
          <w:rFonts w:ascii="Times New Roman" w:hAnsi="Times New Roman" w:cs="Times New Roman"/>
          <w:sz w:val="28"/>
          <w:szCs w:val="28"/>
        </w:rPr>
        <w:t xml:space="preserve"> обласного етапу </w:t>
      </w:r>
      <w:r w:rsidRPr="00780662">
        <w:rPr>
          <w:rFonts w:ascii="Times New Roman" w:hAnsi="Times New Roman" w:cs="Times New Roman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267</w:t>
      </w:r>
      <w:r w:rsidRPr="00780662">
        <w:rPr>
          <w:rFonts w:ascii="Times New Roman" w:hAnsi="Times New Roman" w:cs="Times New Roman"/>
          <w:sz w:val="28"/>
          <w:szCs w:val="28"/>
        </w:rPr>
        <w:t xml:space="preserve"> учасників конкурсу «Новорічна композиція» 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B65D8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D1005">
        <w:rPr>
          <w:rFonts w:ascii="Times New Roman" w:hAnsi="Times New Roman" w:cs="Times New Roman"/>
          <w:sz w:val="28"/>
          <w:szCs w:val="28"/>
        </w:rPr>
        <w:t>учасники конкурсу</w:t>
      </w:r>
      <w:r w:rsidRPr="00780662">
        <w:rPr>
          <w:rFonts w:ascii="Times New Roman" w:hAnsi="Times New Roman" w:cs="Times New Roman"/>
          <w:sz w:val="28"/>
          <w:szCs w:val="28"/>
        </w:rPr>
        <w:t xml:space="preserve"> «Український сувенір».</w:t>
      </w:r>
    </w:p>
    <w:p w:rsidR="0007269B" w:rsidRDefault="001D1005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Юннати Волині активні учасники </w:t>
      </w:r>
      <w:r w:rsidR="0007269B">
        <w:rPr>
          <w:rFonts w:ascii="Times New Roman" w:hAnsi="Times New Roman" w:cs="Times New Roman"/>
          <w:sz w:val="28"/>
          <w:szCs w:val="28"/>
        </w:rPr>
        <w:t>всеукраїнських конкурсів.</w:t>
      </w:r>
      <w:r w:rsidR="0007269B" w:rsidRPr="005C6685">
        <w:rPr>
          <w:rFonts w:ascii="Times New Roman" w:hAnsi="Times New Roman"/>
          <w:sz w:val="28"/>
          <w:szCs w:val="28"/>
        </w:rPr>
        <w:t xml:space="preserve"> </w:t>
      </w:r>
      <w:r w:rsidR="0007269B" w:rsidRPr="005844A6">
        <w:rPr>
          <w:rFonts w:ascii="Times New Roman" w:hAnsi="Times New Roman"/>
          <w:sz w:val="28"/>
          <w:szCs w:val="28"/>
        </w:rPr>
        <w:t xml:space="preserve">У фіналі 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>Всеукраїнського конкурсу</w:t>
      </w:r>
      <w:r w:rsidR="0007269B" w:rsidRPr="009002F2">
        <w:rPr>
          <w:rFonts w:ascii="Times New Roman" w:hAnsi="Times New Roman" w:cs="Times New Roman"/>
          <w:color w:val="000000"/>
          <w:sz w:val="28"/>
          <w:szCs w:val="28"/>
        </w:rPr>
        <w:t xml:space="preserve"> з флористики та фітодизайну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 xml:space="preserve"> «Квітковий оберіг» брали участь команди:</w:t>
      </w:r>
      <w:r w:rsidR="0007269B"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 xml:space="preserve">Ківерцівського центру позашкільної освіти у складі: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Селецької</w:t>
      </w:r>
      <w:proofErr w:type="spellEnd"/>
      <w:r w:rsidR="0007269B">
        <w:rPr>
          <w:rFonts w:ascii="Times New Roman" w:hAnsi="Times New Roman" w:cs="Times New Roman"/>
          <w:sz w:val="28"/>
          <w:szCs w:val="28"/>
        </w:rPr>
        <w:t xml:space="preserve"> Анастасії, Мартинової Валерії,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Берчук</w:t>
      </w:r>
      <w:proofErr w:type="spellEnd"/>
      <w:r w:rsidR="0007269B">
        <w:rPr>
          <w:rFonts w:ascii="Times New Roman" w:hAnsi="Times New Roman" w:cs="Times New Roman"/>
          <w:sz w:val="28"/>
          <w:szCs w:val="28"/>
        </w:rPr>
        <w:t xml:space="preserve"> Наталії,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Шумік</w:t>
      </w:r>
      <w:proofErr w:type="spellEnd"/>
      <w:r w:rsidR="0007269B">
        <w:rPr>
          <w:rFonts w:ascii="Times New Roman" w:hAnsi="Times New Roman" w:cs="Times New Roman"/>
          <w:sz w:val="28"/>
          <w:szCs w:val="28"/>
        </w:rPr>
        <w:t xml:space="preserve"> Мілени, </w:t>
      </w:r>
      <w:r w:rsidR="0007269B">
        <w:rPr>
          <w:rFonts w:ascii="Times New Roman" w:hAnsi="Times New Roman" w:cs="Times New Roman"/>
          <w:sz w:val="28"/>
          <w:szCs w:val="28"/>
        </w:rPr>
        <w:lastRenderedPageBreak/>
        <w:t xml:space="preserve">вихованців гуртка «Юні квітникарі» з </w:t>
      </w:r>
      <w:proofErr w:type="spellStart"/>
      <w:r w:rsidR="0007269B">
        <w:rPr>
          <w:rFonts w:ascii="Times New Roman" w:hAnsi="Times New Roman" w:cs="Times New Roman"/>
          <w:sz w:val="28"/>
          <w:szCs w:val="28"/>
        </w:rPr>
        <w:t>проє</w:t>
      </w:r>
      <w:r w:rsidR="0007269B" w:rsidRPr="003E351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07269B" w:rsidRPr="003E351B">
        <w:rPr>
          <w:rFonts w:ascii="Times New Roman" w:hAnsi="Times New Roman" w:cs="Times New Roman"/>
          <w:sz w:val="28"/>
          <w:szCs w:val="28"/>
        </w:rPr>
        <w:t xml:space="preserve"> </w:t>
      </w:r>
      <w:r w:rsidR="0007269B" w:rsidRPr="003E35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7269B">
        <w:rPr>
          <w:rFonts w:ascii="Times New Roman" w:hAnsi="Times New Roman" w:cs="Times New Roman"/>
          <w:sz w:val="28"/>
          <w:szCs w:val="28"/>
        </w:rPr>
        <w:t>Квіткова писанка</w:t>
      </w:r>
      <w:r w:rsidR="0007269B"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» (керівник </w:t>
      </w:r>
      <w:r w:rsidR="0007269B">
        <w:rPr>
          <w:rFonts w:ascii="Times New Roman" w:hAnsi="Times New Roman" w:cs="Times New Roman"/>
          <w:sz w:val="28"/>
          <w:szCs w:val="28"/>
        </w:rPr>
        <w:t>Цибульська Ірина Федорівна, керівник гуртка</w:t>
      </w:r>
      <w:r w:rsidR="0007269B">
        <w:rPr>
          <w:rFonts w:ascii="Times New Roman" w:hAnsi="Times New Roman" w:cs="Times New Roman"/>
          <w:color w:val="000000"/>
          <w:sz w:val="28"/>
          <w:szCs w:val="28"/>
        </w:rPr>
        <w:t>) І місце;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Воютинського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Тивонюк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Каріни,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Слободанюк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Щербик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Марії, учні 11 класу, вихованці гуртка «Горщечкові рослини»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«Підкова-оберіг, символ успіху та щастя» 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>(керівник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Горбачук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Тетяна Вікторівна, вчитель біології, керівник гуртка,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Ярославна Віталіївна, вчитель початкових класів) ІІІ місце.</w:t>
      </w:r>
    </w:p>
    <w:p w:rsidR="0007269B" w:rsidRDefault="0007269B" w:rsidP="005C21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4A6">
        <w:rPr>
          <w:rFonts w:ascii="Times New Roman" w:hAnsi="Times New Roman"/>
          <w:sz w:val="28"/>
          <w:szCs w:val="28"/>
        </w:rPr>
        <w:t>У фіналі Всеукраїнського конкурсу</w:t>
      </w:r>
      <w:r>
        <w:rPr>
          <w:rFonts w:ascii="Times New Roman" w:hAnsi="Times New Roman"/>
          <w:sz w:val="28"/>
          <w:szCs w:val="28"/>
        </w:rPr>
        <w:t xml:space="preserve"> з квітництва та ландшафтного дизайну «</w:t>
      </w:r>
      <w:r w:rsidRPr="00431027">
        <w:rPr>
          <w:rFonts w:ascii="Times New Roman" w:hAnsi="Times New Roman" w:cs="Times New Roman"/>
          <w:sz w:val="28"/>
          <w:szCs w:val="28"/>
        </w:rPr>
        <w:t>Квітуча Україна»</w:t>
      </w:r>
      <w:r>
        <w:rPr>
          <w:rFonts w:ascii="Times New Roman" w:hAnsi="Times New Roman" w:cs="Times New Roman"/>
          <w:sz w:val="28"/>
          <w:szCs w:val="28"/>
        </w:rPr>
        <w:t xml:space="preserve"> брало участь 3 команди:</w:t>
      </w:r>
    </w:p>
    <w:p w:rsidR="0007269B" w:rsidRDefault="0007269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Хорохоринського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Сікори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Луцюка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Назарія,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Писарука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Дениса, вихованців гуртка «Юні флористи» </w:t>
      </w:r>
      <w:r>
        <w:rPr>
          <w:rFonts w:ascii="Times New Roman" w:hAnsi="Times New Roman" w:cs="Times New Roman"/>
          <w:sz w:val="28"/>
          <w:szCs w:val="28"/>
        </w:rPr>
        <w:t>з проектом «Вишиванка»</w:t>
      </w:r>
      <w:r w:rsidRPr="00F36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>(керівник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Іванюк Лариса Ярославівна, заступник директора з навчально-виховної роботи) І місце;</w:t>
      </w:r>
    </w:p>
    <w:p w:rsidR="0007269B" w:rsidRDefault="0007269B" w:rsidP="005C21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431027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 освіти «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Одерадівський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іцей № 37 Луцької міської ради» </w:t>
      </w:r>
      <w:r w:rsidRPr="004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3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Демковськ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7">
        <w:rPr>
          <w:rFonts w:ascii="Times New Roman" w:hAnsi="Times New Roman" w:cs="Times New Roman"/>
          <w:sz w:val="28"/>
          <w:szCs w:val="28"/>
        </w:rPr>
        <w:t>Анастасі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Христини</w:t>
      </w:r>
      <w:r w:rsidRPr="0043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Каріни</w:t>
      </w:r>
      <w:r w:rsidRPr="004310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вихованців </w:t>
      </w:r>
      <w:r w:rsidRPr="004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гуртка «Юні квітникарі»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3E351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3E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0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Писанка-сила роду</w:t>
      </w:r>
      <w:r w:rsidRPr="00431027">
        <w:rPr>
          <w:rFonts w:ascii="Times New Roman" w:hAnsi="Times New Roman" w:cs="Times New Roman"/>
          <w:sz w:val="28"/>
          <w:szCs w:val="28"/>
        </w:rPr>
        <w:t xml:space="preserve">» (керівник 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Анжела Михайлівна, керівник гуртків),</w:t>
      </w:r>
      <w:r>
        <w:rPr>
          <w:sz w:val="28"/>
          <w:szCs w:val="28"/>
        </w:rPr>
        <w:t xml:space="preserve"> </w:t>
      </w:r>
      <w:r w:rsidRPr="00431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ІІ місце</w:t>
      </w:r>
      <w:r w:rsidRPr="00391751">
        <w:rPr>
          <w:rFonts w:ascii="Times New Roman" w:hAnsi="Times New Roman" w:cs="Times New Roman"/>
          <w:sz w:val="28"/>
          <w:szCs w:val="28"/>
        </w:rPr>
        <w:t>;</w:t>
      </w:r>
    </w:p>
    <w:p w:rsidR="00B65D8C" w:rsidRPr="00BC3DB9" w:rsidRDefault="0007269B" w:rsidP="005C21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складі: Горобець Софії,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Шабали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Сніжани,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Палимар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Ольги, Лапко Маргарити , вихованців гуртка «Юні квітникарі» </w:t>
      </w:r>
      <w:r>
        <w:rPr>
          <w:rFonts w:ascii="Times New Roman" w:hAnsi="Times New Roman" w:cs="Times New Roman"/>
          <w:sz w:val="28"/>
          <w:szCs w:val="28"/>
        </w:rPr>
        <w:t>з проектом «Надія на мир»</w:t>
      </w:r>
      <w:r w:rsidRPr="00F36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51B">
        <w:rPr>
          <w:rFonts w:ascii="Times New Roman" w:hAnsi="Times New Roman" w:cs="Times New Roman"/>
          <w:color w:val="000000"/>
          <w:sz w:val="28"/>
          <w:szCs w:val="28"/>
        </w:rPr>
        <w:t>(керівник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Невідомська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Олена Петрівна, вчитель географії) ІІІ місце.</w:t>
      </w:r>
    </w:p>
    <w:p w:rsidR="0032528C" w:rsidRPr="00BC3DB9" w:rsidRDefault="0032528C" w:rsidP="005C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Важливу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відіграють учнівські шкільні лісництва</w:t>
      </w:r>
      <w:r w:rsidR="00CB2B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 осередки профорієнтації. Завдання педагогічних колективів шкіл і позашкільних закладів полягає в підвищенні ефективності та якості організації роботи учнівських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створенні оптимальних умов проведення навчальних і практичних занять із лісового господарства, організації дослідницької,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родоохоронної роботи, здійсненні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допрофесійної підготовки юних лісівників.</w:t>
      </w:r>
    </w:p>
    <w:p w:rsidR="0032528C" w:rsidRDefault="0032528C" w:rsidP="005C2157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Волинський обласний еколого-н</w:t>
      </w:r>
      <w:r w:rsidR="00CB2B5F">
        <w:rPr>
          <w:color w:val="000000"/>
          <w:sz w:val="28"/>
          <w:szCs w:val="28"/>
        </w:rPr>
        <w:t xml:space="preserve">атуралістичний центр спільно з лісівниками області координує </w:t>
      </w:r>
      <w:r>
        <w:rPr>
          <w:color w:val="000000"/>
          <w:sz w:val="28"/>
          <w:szCs w:val="28"/>
        </w:rPr>
        <w:t xml:space="preserve">роботу шкільних </w:t>
      </w:r>
      <w:proofErr w:type="spellStart"/>
      <w:r>
        <w:rPr>
          <w:color w:val="000000"/>
          <w:sz w:val="28"/>
          <w:szCs w:val="28"/>
        </w:rPr>
        <w:t>лісництв</w:t>
      </w:r>
      <w:proofErr w:type="spellEnd"/>
      <w:r>
        <w:rPr>
          <w:color w:val="000000"/>
          <w:sz w:val="28"/>
          <w:szCs w:val="28"/>
        </w:rPr>
        <w:t>. Їх кількість пос</w:t>
      </w:r>
      <w:r w:rsidR="00CB2B5F">
        <w:rPr>
          <w:color w:val="000000"/>
          <w:sz w:val="28"/>
          <w:szCs w:val="28"/>
        </w:rPr>
        <w:t xml:space="preserve">тійно збільшується, що вимагає </w:t>
      </w:r>
      <w:r>
        <w:rPr>
          <w:color w:val="000000"/>
          <w:sz w:val="28"/>
          <w:szCs w:val="28"/>
        </w:rPr>
        <w:t xml:space="preserve">особливої уваги </w:t>
      </w:r>
      <w:r w:rsidR="00CB2B5F">
        <w:rPr>
          <w:color w:val="000000"/>
          <w:sz w:val="28"/>
          <w:szCs w:val="28"/>
        </w:rPr>
        <w:t xml:space="preserve">в наданні методичної допомоги, організації роботи </w:t>
      </w:r>
      <w:r>
        <w:rPr>
          <w:color w:val="000000"/>
          <w:sz w:val="28"/>
          <w:szCs w:val="28"/>
        </w:rPr>
        <w:t>раніше створених і нових учнівських об’єднань</w:t>
      </w:r>
      <w:r>
        <w:rPr>
          <w:b/>
          <w:color w:val="000000"/>
          <w:sz w:val="28"/>
          <w:szCs w:val="28"/>
        </w:rPr>
        <w:t xml:space="preserve">. 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Сьогодні в області нараховується </w:t>
      </w:r>
      <w:r w:rsidR="00BC3DB9">
        <w:rPr>
          <w:rFonts w:ascii="Times New Roman" w:hAnsi="Times New Roman" w:cs="Times New Roman"/>
          <w:bCs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учнівських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що охоплюють близько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3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00 школярів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За ними закріплено 12225 га лісу. </w:t>
      </w:r>
    </w:p>
    <w:p w:rsidR="0032528C" w:rsidRDefault="0032528C" w:rsidP="005C2157">
      <w:pPr>
        <w:pStyle w:val="a3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Шкільні лісництва Волині у постійному розвитку. В умовах воєнного стану Волинським обласним еколого-натуралістичним центром Волинської обласної ради спільно з лісівниками на базі </w:t>
      </w:r>
      <w:proofErr w:type="spellStart"/>
      <w:r>
        <w:rPr>
          <w:color w:val="000000"/>
          <w:sz w:val="28"/>
          <w:szCs w:val="28"/>
        </w:rPr>
        <w:t>Нуйнівського</w:t>
      </w:r>
      <w:proofErr w:type="spellEnd"/>
      <w:r>
        <w:rPr>
          <w:color w:val="000000"/>
          <w:sz w:val="28"/>
          <w:szCs w:val="28"/>
        </w:rPr>
        <w:t xml:space="preserve"> ліцею </w:t>
      </w:r>
      <w:proofErr w:type="spellStart"/>
      <w:r>
        <w:rPr>
          <w:color w:val="000000"/>
          <w:sz w:val="28"/>
          <w:szCs w:val="28"/>
        </w:rPr>
        <w:t>Сошичненської</w:t>
      </w:r>
      <w:proofErr w:type="spellEnd"/>
      <w:r>
        <w:rPr>
          <w:color w:val="000000"/>
          <w:sz w:val="28"/>
          <w:szCs w:val="28"/>
        </w:rPr>
        <w:t xml:space="preserve"> сільської ради за участю </w:t>
      </w:r>
      <w:proofErr w:type="spellStart"/>
      <w:r>
        <w:rPr>
          <w:color w:val="000000"/>
          <w:sz w:val="28"/>
          <w:szCs w:val="28"/>
        </w:rPr>
        <w:t>Нуйнівського</w:t>
      </w:r>
      <w:proofErr w:type="spellEnd"/>
      <w:r>
        <w:rPr>
          <w:color w:val="000000"/>
          <w:sz w:val="28"/>
          <w:szCs w:val="28"/>
        </w:rPr>
        <w:t xml:space="preserve"> учнівського лісництва, відбулося  відкриття екологічного простору навчання і відпочинку  "Зелений клас". Це подія, яка символізує важливий крок у розвитку освіти та еколого-натуралістичного напряму області.</w:t>
      </w:r>
      <w:r>
        <w:t xml:space="preserve"> </w:t>
      </w:r>
      <w:r>
        <w:rPr>
          <w:sz w:val="28"/>
          <w:szCs w:val="28"/>
        </w:rPr>
        <w:t>Під час заходу</w:t>
      </w:r>
      <w:r>
        <w:t xml:space="preserve"> </w:t>
      </w:r>
      <w:r>
        <w:rPr>
          <w:color w:val="000000"/>
          <w:sz w:val="28"/>
          <w:szCs w:val="28"/>
        </w:rPr>
        <w:t xml:space="preserve">учасники висадили алею з туй, яка стала символом майбутньої Перемоги України. </w:t>
      </w:r>
    </w:p>
    <w:p w:rsidR="0032528C" w:rsidRDefault="00B3542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Також 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t>18 вересня 2024 року відбулося відкриття нового шкільного лісництва «</w:t>
      </w:r>
      <w:r w:rsidR="0032528C">
        <w:rPr>
          <w:rFonts w:ascii="Times New Roman" w:hAnsi="Times New Roman" w:cs="Times New Roman"/>
          <w:color w:val="000000"/>
          <w:sz w:val="28"/>
          <w:szCs w:val="28"/>
          <w:lang w:val="en-US"/>
        </w:rPr>
        <w:t>Green</w:t>
      </w:r>
      <w:r w:rsidR="0032528C" w:rsidRPr="00441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28C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Forest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t xml:space="preserve">» на базі Нововолинського ліцею №9 Нововолинської міської ради (керівник учнівського лісництва </w:t>
      </w:r>
      <w:proofErr w:type="spellStart"/>
      <w:r w:rsidR="0032528C">
        <w:rPr>
          <w:rFonts w:ascii="Times New Roman" w:hAnsi="Times New Roman" w:cs="Times New Roman"/>
          <w:color w:val="000000"/>
          <w:sz w:val="28"/>
          <w:szCs w:val="28"/>
        </w:rPr>
        <w:t>Колядюк</w:t>
      </w:r>
      <w:proofErr w:type="spellEnd"/>
      <w:r w:rsidR="0032528C">
        <w:rPr>
          <w:rFonts w:ascii="Times New Roman" w:hAnsi="Times New Roman" w:cs="Times New Roman"/>
          <w:color w:val="000000"/>
          <w:sz w:val="28"/>
          <w:szCs w:val="28"/>
        </w:rPr>
        <w:t xml:space="preserve"> Олена Віталіївна). Під 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 відкриття була підписана угода про співпрацю між Волинським обласним еколого-натуралістичним центром Волинської обласної ради, Нововолинським ліцеєм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28C">
        <w:rPr>
          <w:rFonts w:ascii="Times New Roman" w:hAnsi="Times New Roman" w:cs="Times New Roman"/>
          <w:color w:val="000000"/>
          <w:sz w:val="28"/>
          <w:szCs w:val="28"/>
        </w:rPr>
        <w:t xml:space="preserve">9 Нововолинської міської ради та філією «Володимир-Волинське лісомисливське господарство» ДП «ЛІСИ УКРАЇНИ». </w:t>
      </w:r>
    </w:p>
    <w:p w:rsidR="0032528C" w:rsidRDefault="0032528C" w:rsidP="005C2157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Кращі учнівські лісництва Волинської області – </w:t>
      </w:r>
      <w:proofErr w:type="spellStart"/>
      <w:r>
        <w:rPr>
          <w:color w:val="000000"/>
          <w:sz w:val="28"/>
          <w:szCs w:val="28"/>
        </w:rPr>
        <w:t>Скулинське</w:t>
      </w:r>
      <w:proofErr w:type="spellEnd"/>
      <w:r>
        <w:rPr>
          <w:color w:val="000000"/>
          <w:sz w:val="28"/>
          <w:szCs w:val="28"/>
        </w:rPr>
        <w:t xml:space="preserve"> (керівник Савченко Світлана Миколаївна; </w:t>
      </w:r>
      <w:proofErr w:type="spellStart"/>
      <w:r>
        <w:rPr>
          <w:color w:val="000000"/>
          <w:sz w:val="28"/>
          <w:szCs w:val="28"/>
        </w:rPr>
        <w:t>Любешівське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Шептур</w:t>
      </w:r>
      <w:proofErr w:type="spellEnd"/>
      <w:r>
        <w:rPr>
          <w:color w:val="000000"/>
          <w:sz w:val="28"/>
          <w:szCs w:val="28"/>
        </w:rPr>
        <w:t xml:space="preserve"> Людмила Степанівна);</w:t>
      </w:r>
      <w:proofErr w:type="spellStart"/>
      <w:r w:rsidR="00B3542F">
        <w:rPr>
          <w:color w:val="000000"/>
          <w:sz w:val="28"/>
          <w:szCs w:val="28"/>
        </w:rPr>
        <w:t>Нуйнівське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Бензерук</w:t>
      </w:r>
      <w:proofErr w:type="spellEnd"/>
      <w:r>
        <w:rPr>
          <w:color w:val="000000"/>
          <w:sz w:val="28"/>
          <w:szCs w:val="28"/>
        </w:rPr>
        <w:t xml:space="preserve"> Оксана Юріївна);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В'язівненськ</w:t>
      </w:r>
      <w:r w:rsidR="000B350F"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</w:rPr>
        <w:t xml:space="preserve"> (керівник Петрик Наталія Іванівна); </w:t>
      </w:r>
      <w:proofErr w:type="spellStart"/>
      <w:r>
        <w:rPr>
          <w:color w:val="000000"/>
          <w:sz w:val="28"/>
          <w:szCs w:val="28"/>
        </w:rPr>
        <w:t>Замшанівське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Курилюк</w:t>
      </w:r>
      <w:proofErr w:type="spellEnd"/>
      <w:r>
        <w:rPr>
          <w:color w:val="000000"/>
          <w:sz w:val="28"/>
          <w:szCs w:val="28"/>
        </w:rPr>
        <w:t xml:space="preserve"> Інні Петрівна); </w:t>
      </w:r>
      <w:proofErr w:type="spellStart"/>
      <w:r>
        <w:rPr>
          <w:color w:val="000000"/>
          <w:sz w:val="28"/>
          <w:szCs w:val="28"/>
        </w:rPr>
        <w:t>Колківськ</w:t>
      </w:r>
      <w:r w:rsidR="000B350F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(керівник Калуш Наталія Віталіївна); </w:t>
      </w:r>
      <w:proofErr w:type="spellStart"/>
      <w:r>
        <w:rPr>
          <w:color w:val="000000"/>
          <w:sz w:val="28"/>
          <w:szCs w:val="28"/>
        </w:rPr>
        <w:t>Ратнівськ</w:t>
      </w:r>
      <w:r w:rsidR="000B350F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Бірук</w:t>
      </w:r>
      <w:proofErr w:type="spellEnd"/>
      <w:r>
        <w:rPr>
          <w:color w:val="000000"/>
          <w:sz w:val="28"/>
          <w:szCs w:val="28"/>
        </w:rPr>
        <w:t xml:space="preserve"> Оксана Володимирівна); </w:t>
      </w:r>
      <w:proofErr w:type="spellStart"/>
      <w:r>
        <w:rPr>
          <w:color w:val="000000"/>
          <w:sz w:val="28"/>
          <w:szCs w:val="28"/>
        </w:rPr>
        <w:t>Маневицьке</w:t>
      </w:r>
      <w:proofErr w:type="spellEnd"/>
      <w:r>
        <w:rPr>
          <w:color w:val="000000"/>
          <w:sz w:val="28"/>
          <w:szCs w:val="28"/>
        </w:rPr>
        <w:t xml:space="preserve"> (керівник </w:t>
      </w:r>
      <w:proofErr w:type="spellStart"/>
      <w:r>
        <w:rPr>
          <w:color w:val="000000"/>
          <w:sz w:val="28"/>
          <w:szCs w:val="28"/>
        </w:rPr>
        <w:t>Медведюк</w:t>
      </w:r>
      <w:proofErr w:type="spellEnd"/>
      <w:r>
        <w:rPr>
          <w:color w:val="000000"/>
          <w:sz w:val="28"/>
          <w:szCs w:val="28"/>
        </w:rPr>
        <w:t xml:space="preserve"> Ольга Миколаївна); </w:t>
      </w:r>
      <w:proofErr w:type="spellStart"/>
      <w:r>
        <w:rPr>
          <w:color w:val="000000"/>
          <w:sz w:val="28"/>
          <w:szCs w:val="28"/>
        </w:rPr>
        <w:t>Цуманське</w:t>
      </w:r>
      <w:proofErr w:type="spellEnd"/>
      <w:r>
        <w:rPr>
          <w:color w:val="000000"/>
          <w:sz w:val="28"/>
          <w:szCs w:val="28"/>
        </w:rPr>
        <w:t xml:space="preserve"> (керівник Федорова Світлана Анатоліївна).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базах окремих лісогосподарських підприємств обладнано кабінети шкільних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задля створення оптимальних умов для проведення навчальних та практичних занять із лісового господарства, організації дослідницької роботи, здійснення допрофесійної підготовки юних лісівників, залучення їх до участі у Всеукраїнських конкурсах й операціях.  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2024 року учнівськими </w:t>
      </w:r>
      <w:proofErr w:type="spellStart"/>
      <w:r>
        <w:rPr>
          <w:color w:val="000000"/>
          <w:sz w:val="28"/>
          <w:szCs w:val="28"/>
        </w:rPr>
        <w:t>лісництвами</w:t>
      </w:r>
      <w:proofErr w:type="spellEnd"/>
      <w:r>
        <w:rPr>
          <w:color w:val="000000"/>
          <w:sz w:val="28"/>
          <w:szCs w:val="28"/>
        </w:rPr>
        <w:t xml:space="preserve"> виконано наступну роботу:</w:t>
      </w:r>
    </w:p>
    <w:p w:rsidR="0032528C" w:rsidRP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проведено екологічний рейд «Всесвітній день прибирання – </w:t>
      </w:r>
      <w:proofErr w:type="spellStart"/>
      <w:r>
        <w:rPr>
          <w:color w:val="000000"/>
          <w:sz w:val="28"/>
          <w:szCs w:val="28"/>
        </w:rPr>
        <w:t>Lets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World</w:t>
      </w:r>
      <w:proofErr w:type="spellEnd"/>
      <w:r>
        <w:rPr>
          <w:color w:val="000000"/>
          <w:sz w:val="28"/>
          <w:szCs w:val="28"/>
        </w:rPr>
        <w:t>»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проведено трудові акції «Створюємо ліси разом», «Посади дерево»;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проведені екологічні рейди «Чисті узбіччя»;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провели агітаційну роботу та виготовили агітаційні листівки «Збережемо первоцвіти», «Ні – штучним квітами», «Не пали сухостій! Не губи життя»  та інші;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робота у розсадниках;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розвішування на деревах шпаківень та годівниць;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операція «Розчисти джерело»;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екологічне свято «День Землі»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долучалися до проектів «Первоцвіти», «Віримо. Діємо!» , «Окопна свічка для воїна»;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участь у профорієнтаційних зустрічах. </w:t>
      </w:r>
    </w:p>
    <w:p w:rsidR="0032528C" w:rsidRDefault="0032528C" w:rsidP="005C2157">
      <w:pPr>
        <w:pStyle w:val="a3"/>
        <w:ind w:left="20" w:right="20"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рамках виконання екологічної ініціативи Президента «Зелена країна» Волинським обласним еколого-натуралістичним центром Волинської обласної ради спільно з Волинською обласною організацією Товариства лісівників України</w:t>
      </w:r>
      <w:r w:rsidR="004F1C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членами учнівських </w:t>
      </w:r>
      <w:proofErr w:type="spellStart"/>
      <w:r>
        <w:rPr>
          <w:color w:val="000000"/>
          <w:sz w:val="28"/>
          <w:szCs w:val="28"/>
        </w:rPr>
        <w:t>лісництв</w:t>
      </w:r>
      <w:proofErr w:type="spellEnd"/>
      <w:r>
        <w:rPr>
          <w:color w:val="000000"/>
          <w:sz w:val="28"/>
          <w:szCs w:val="28"/>
        </w:rPr>
        <w:t xml:space="preserve"> було проведено цикл заходів до Міжнародного дня лісу, а саме: </w:t>
      </w:r>
      <w:r>
        <w:rPr>
          <w:color w:val="000000"/>
          <w:sz w:val="28"/>
          <w:szCs w:val="28"/>
          <w:lang w:val="en-US"/>
        </w:rPr>
        <w:t>online</w:t>
      </w:r>
      <w:r w:rsidR="004F1CC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конференція «Традиції т</w:t>
      </w:r>
      <w:r w:rsidR="00DB6C20">
        <w:rPr>
          <w:color w:val="000000"/>
          <w:sz w:val="28"/>
          <w:szCs w:val="28"/>
        </w:rPr>
        <w:t>а інновації у лісовідновленні».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Платформа відділу екології ВОЕНЦ в області налічує: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агітбригади – 89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екологічні стежки – 42</w:t>
      </w:r>
    </w:p>
    <w:p w:rsidR="0032528C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школи екологічного виховання – 9</w:t>
      </w:r>
    </w:p>
    <w:p w:rsidR="006924E2" w:rsidRPr="00444438" w:rsidRDefault="0032528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базі Центру створено рейтинг-банк обдарованих дітей.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отримання рейтингового списку інтелектуальних досліджень учнівської молоді розроблені інструментальні засоби візуалізації актуальних даних за кожним із учнів та відповідний алгоритм обрахунку їх рейтингових балів.</w:t>
      </w:r>
    </w:p>
    <w:p w:rsidR="006924E2" w:rsidRDefault="0031211B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 масових заходів екологічного спрямування  з</w:t>
      </w:r>
      <w:r w:rsidR="00616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алучено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3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F1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500</w:t>
      </w:r>
      <w:r w:rsidRPr="00743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дітей</w:t>
      </w:r>
      <w:r w:rsidR="0061695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F00BF" w:rsidRPr="00CB4084" w:rsidRDefault="00CF00BF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24E2" w:rsidRPr="00CB4084" w:rsidRDefault="006048F3" w:rsidP="005C215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 Волинському обласному еколого-натуралістичному центрі активно працює обласний осередок Всеукраїнської дитячої спілки «Дитячий екологічний парламент». З метою підтримки розвитку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учнівського самоврядування,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виховання соціальної активності учнівської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>молоді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травні та грудні 2024 року відбулися зльоти обласного осередку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Всеукраїнської дитячої  спілки «Дитячий екологічний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парламент» «</w:t>
      </w:r>
      <w:proofErr w:type="spellStart"/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Екоініціативи</w:t>
      </w:r>
      <w:proofErr w:type="spellEnd"/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: дії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що змінюють світ» (засідання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дитячого екологічного 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>парламенту). У заходах взяло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участь 25 осередків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учнівського самоврядування із </w:t>
      </w:r>
      <w:r w:rsidRPr="006048F3">
        <w:rPr>
          <w:rFonts w:ascii="Times New Roman" w:hAnsi="Times New Roman" w:cs="Times New Roman"/>
          <w:bCs/>
          <w:color w:val="000000"/>
          <w:sz w:val="28"/>
          <w:szCs w:val="28"/>
        </w:rPr>
        <w:t>міських та сільських і селищних територіальних громад області.</w:t>
      </w:r>
      <w:r w:rsidR="006924E2"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CB1" w:rsidRDefault="00BF2F7D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Робота з обдарованою молоддю передбачає на</w:t>
      </w:r>
      <w:r w:rsidR="00CF0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вчання у секціях обласної МАН, 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які працюють при Волинському обласному еколого-натуралістичному центрі. Учні–члени МАН – автори цікавих досліджень, експериментів, винаходів, учасники Всеукраїнських о</w:t>
      </w:r>
      <w:r w:rsidR="00BF4104">
        <w:rPr>
          <w:rFonts w:ascii="Times New Roman" w:hAnsi="Times New Roman" w:cs="Times New Roman"/>
          <w:bCs/>
          <w:color w:val="000000"/>
          <w:sz w:val="28"/>
          <w:szCs w:val="28"/>
        </w:rPr>
        <w:t>лімпіад, конкурсів, виставок. У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році навчанням охоплено </w:t>
      </w:r>
      <w:r w:rsidRPr="00335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BF41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слухачів, з них: у секціях</w:t>
      </w:r>
      <w:r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«Охорона довкілля та раціональне природокористування» - 15, «Ботаніка»-10, «Агрономія»-4</w:t>
      </w:r>
      <w:r w:rsidR="000C5904" w:rsidRPr="00CB40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15CC" w:rsidRPr="002815CC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активно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займається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розвитком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компетенцій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</w:t>
      </w:r>
      <w:r w:rsidR="00111C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ере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участь у 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ізноманітних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конкурсах, форумах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проєктах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111C9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досягнень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Всеукраїнський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біологічний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форум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учнівської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студентської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111C98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Дотик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природи</w:t>
      </w:r>
      <w:proofErr w:type="spellEnd"/>
      <w:r w:rsidR="00111C98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: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делеговані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учасники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Волинського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обласного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еколого-натуралістичного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центру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Волинської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обласної</w:t>
      </w:r>
      <w:proofErr w:type="spellEnd"/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ради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здобули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ІІ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ІІІ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місц</w:t>
      </w:r>
      <w:r w:rsidR="003C5D06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є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високим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показником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івня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знань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дослідницьких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навичок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Міжнародна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екологічна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олімпіада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Dream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ECO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»: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учасники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конкурсу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здобули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ІІІ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місце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ідтвердивши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високий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рівень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підготовки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екологічної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свідомості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Всеукраїнський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науково-освітній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про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є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кт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вчителі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досл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іджують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явище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цвітіння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водойм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Україні</w:t>
      </w:r>
      <w:proofErr w:type="spellEnd"/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(2024): у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цьому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про</w:t>
      </w:r>
      <w:r w:rsidR="00FD67E4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є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наші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8116E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юннати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здобули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48116E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три ІІІ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місця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є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значним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результатом для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нашої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школи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2815CC" w:rsidRPr="00067BBD" w:rsidRDefault="002815CC" w:rsidP="00067BBD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Всеукраїнський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художній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конкурс </w:t>
      </w:r>
      <w:r w:rsidR="00D433BF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Календар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GLOBE 2025</w:t>
      </w:r>
      <w:r w:rsidR="00D433BF"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: участь у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цьому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конкурсі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дозволяє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учням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розвивати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лише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наукові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але й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творчі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здібності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сприяє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proofErr w:type="gram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ідвищенню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екологічної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свідомості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відповідальності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 стан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навколишнього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середовища</w:t>
      </w:r>
      <w:proofErr w:type="spellEnd"/>
      <w:r w:rsidRPr="00067BB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DB6C20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Важливим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напрямком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роботи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є </w:t>
      </w:r>
      <w:proofErr w:type="spellStart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розвиток</w:t>
      </w:r>
      <w:proofErr w:type="spellEnd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природничої</w:t>
      </w:r>
      <w:proofErr w:type="spellEnd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школи</w:t>
      </w:r>
      <w:proofErr w:type="spellEnd"/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секції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Юн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медики</w:t>
      </w:r>
      <w:r w:rsidR="00D433B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За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останній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час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спостерігається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значне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збільшення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кількості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св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ідчить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зростаючий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інтерес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медицини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2815CC" w:rsidRPr="002815CC" w:rsidRDefault="00D278D9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 2024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напрацював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п</w:t>
      </w:r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</w:t>
      </w:r>
      <w:r w:rsidR="002815CC">
        <w:rPr>
          <w:rFonts w:ascii="Times New Roman" w:hAnsi="Times New Roman" w:cs="Times New Roman"/>
          <w:bCs/>
          <w:color w:val="000000"/>
          <w:sz w:val="28"/>
          <w:szCs w:val="28"/>
        </w:rPr>
        <w:t>є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Еко-прості</w:t>
      </w:r>
      <w:proofErr w:type="gram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spellEnd"/>
      <w:proofErr w:type="gram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юних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дослідників</w:t>
      </w:r>
      <w:proofErr w:type="spellEnd"/>
      <w:r w:rsid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який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має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меті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створення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освітнього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простору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проведення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досліджень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галузі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="00DB6C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</w:t>
      </w:r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рамках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цього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є</w:t>
      </w:r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кту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планує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організувати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низку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заходів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лекцій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тренінгів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майстер-класів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Такі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заходи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сприятимуть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поглибленню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екологічні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проблеми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розвиток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практичних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навичок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проведенні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</w:t>
      </w:r>
      <w:proofErr w:type="gram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іджень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proofErr w:type="gram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ідготовка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лабораторії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експериментальної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дозволить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створити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умови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самостійних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досліджень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сприятиме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дослідницької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культури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серед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="002815CC"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2815CC" w:rsidRPr="002815CC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У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подальшому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ми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плануємо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продовжувати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вдосконалювати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лабораторію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експериментальної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збільшити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кількість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</w:t>
      </w:r>
      <w:r w:rsidR="00CA4AC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є</w:t>
      </w: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ктів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у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яких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можуть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брати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участь, 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також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міжрегіональної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міжнародної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співпраці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установами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навчальними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закладами.</w:t>
      </w:r>
    </w:p>
    <w:p w:rsidR="002815CC" w:rsidRPr="002815CC" w:rsidRDefault="002815CC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Особливу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увагу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буде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приділено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здільшенню</w:t>
      </w:r>
      <w:proofErr w:type="spellEnd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кількості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природничої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школи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E6F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Юні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медики</w:t>
      </w:r>
      <w:r w:rsidR="001E6F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також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залученню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інших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медичних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напрямків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Відділ</w:t>
      </w:r>
      <w:proofErr w:type="spellEnd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планує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організувати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додаткові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тренінги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майстер-класи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="00031D6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молоді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сприятимуть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їх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глибшому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розумінню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біології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медицини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Збільшення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кількості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учасників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дозволить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створити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більш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ізноманітні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цікаві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програми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для </w:t>
      </w:r>
      <w:proofErr w:type="spellStart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учнів</w:t>
      </w:r>
      <w:proofErr w:type="spellEnd"/>
      <w:r w:rsidRPr="002815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B13690" w:rsidRPr="005E3F97" w:rsidRDefault="00B13690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t>Відділом орга</w:t>
      </w:r>
      <w:r>
        <w:rPr>
          <w:rFonts w:ascii="Times New Roman" w:hAnsi="Times New Roman" w:cs="Times New Roman"/>
          <w:sz w:val="28"/>
          <w:szCs w:val="28"/>
        </w:rPr>
        <w:t>нізаційно-масової роботи за 2024</w:t>
      </w:r>
      <w:r w:rsidRPr="005E3F97">
        <w:rPr>
          <w:rFonts w:ascii="Times New Roman" w:hAnsi="Times New Roman" w:cs="Times New Roman"/>
          <w:sz w:val="28"/>
          <w:szCs w:val="28"/>
        </w:rPr>
        <w:t xml:space="preserve"> рік було проведено низку тематичних  обласних заходів. Напрямок роботи був зосереджений на національно-патріотичному вихованні гуртківців закладу та розвитку комунікативних та творчих </w:t>
      </w:r>
      <w:proofErr w:type="spellStart"/>
      <w:r w:rsidRPr="005E3F9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E3F97">
        <w:rPr>
          <w:rFonts w:ascii="Times New Roman" w:hAnsi="Times New Roman" w:cs="Times New Roman"/>
          <w:sz w:val="28"/>
          <w:szCs w:val="28"/>
        </w:rPr>
        <w:t>.</w:t>
      </w:r>
    </w:p>
    <w:p w:rsidR="00B13690" w:rsidRDefault="00B13690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t xml:space="preserve">Метою організаційної роботи відділу стало відродження культурної спадщини, народних </w:t>
      </w:r>
      <w:proofErr w:type="spellStart"/>
      <w:r w:rsidRPr="005E3F97">
        <w:rPr>
          <w:rFonts w:ascii="Times New Roman" w:hAnsi="Times New Roman" w:cs="Times New Roman"/>
          <w:sz w:val="28"/>
          <w:szCs w:val="28"/>
        </w:rPr>
        <w:t>ремесел</w:t>
      </w:r>
      <w:proofErr w:type="spellEnd"/>
      <w:r w:rsidRPr="005E3F97">
        <w:rPr>
          <w:rFonts w:ascii="Times New Roman" w:hAnsi="Times New Roman" w:cs="Times New Roman"/>
          <w:sz w:val="28"/>
          <w:szCs w:val="28"/>
        </w:rPr>
        <w:t xml:space="preserve"> та  розвиток акторських  здібностей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690" w:rsidRDefault="00B13690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Традиційною є </w:t>
      </w:r>
      <w:r w:rsidRPr="005E3F97">
        <w:rPr>
          <w:rFonts w:ascii="Times New Roman" w:hAnsi="Times New Roman" w:cs="Times New Roman"/>
          <w:sz w:val="28"/>
          <w:szCs w:val="28"/>
        </w:rPr>
        <w:t>дитячо-юнацька еколого-патріотична</w:t>
      </w:r>
      <w:r>
        <w:rPr>
          <w:rFonts w:ascii="Times New Roman" w:hAnsi="Times New Roman" w:cs="Times New Roman"/>
          <w:sz w:val="28"/>
          <w:szCs w:val="28"/>
        </w:rPr>
        <w:t xml:space="preserve"> гра «Паросток». У 2024</w:t>
      </w:r>
      <w:r w:rsidRPr="005E3F97">
        <w:rPr>
          <w:rFonts w:ascii="Times New Roman" w:hAnsi="Times New Roman" w:cs="Times New Roman"/>
          <w:sz w:val="28"/>
          <w:szCs w:val="28"/>
        </w:rPr>
        <w:t xml:space="preserve"> році у ній взяло участь </w:t>
      </w:r>
      <w:r w:rsidRPr="005E3F97">
        <w:rPr>
          <w:rFonts w:ascii="Times New Roman" w:hAnsi="Times New Roman" w:cs="Times New Roman"/>
          <w:b/>
          <w:sz w:val="28"/>
          <w:szCs w:val="28"/>
        </w:rPr>
        <w:t>20 команд, а це майже 200 дітей</w:t>
      </w:r>
      <w:r w:rsidRPr="005E3F9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5E3F97">
        <w:rPr>
          <w:rFonts w:ascii="Times New Roman" w:hAnsi="Times New Roman" w:cs="Times New Roman"/>
          <w:sz w:val="28"/>
          <w:szCs w:val="28"/>
        </w:rPr>
        <w:t xml:space="preserve">командних робіт області зайняли призові місця на всеукраїнському рівні. </w:t>
      </w:r>
      <w:r>
        <w:rPr>
          <w:rFonts w:ascii="Times New Roman" w:hAnsi="Times New Roman" w:cs="Times New Roman"/>
          <w:sz w:val="28"/>
          <w:szCs w:val="28"/>
        </w:rPr>
        <w:t>Ця гра зумовлена прагненням виховувати в молодого покоління екологічну свідомість, патріотизм та активну громадську позицію.</w:t>
      </w:r>
    </w:p>
    <w:p w:rsidR="00B13690" w:rsidRDefault="00B13690" w:rsidP="005C2157">
      <w:pPr>
        <w:pStyle w:val="2352"/>
        <w:widowControl w:val="0"/>
        <w:tabs>
          <w:tab w:val="left" w:pos="567"/>
          <w:tab w:val="left" w:pos="709"/>
          <w:tab w:val="left" w:pos="5220"/>
        </w:tabs>
        <w:spacing w:before="0" w:beforeAutospacing="0" w:after="0" w:afterAutospacing="0"/>
        <w:ind w:right="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Всеукраїнський </w:t>
      </w:r>
      <w:r w:rsidRPr="007A7B49">
        <w:rPr>
          <w:sz w:val="28"/>
          <w:szCs w:val="28"/>
        </w:rPr>
        <w:t>род</w:t>
      </w:r>
      <w:r>
        <w:rPr>
          <w:sz w:val="28"/>
          <w:szCs w:val="28"/>
        </w:rPr>
        <w:t>инний конкурс</w:t>
      </w:r>
      <w:r w:rsidRPr="007A7B49">
        <w:rPr>
          <w:sz w:val="28"/>
          <w:szCs w:val="28"/>
        </w:rPr>
        <w:t xml:space="preserve"> </w:t>
      </w:r>
      <w:proofErr w:type="spellStart"/>
      <w:r w:rsidRPr="007A7B49">
        <w:rPr>
          <w:sz w:val="28"/>
          <w:szCs w:val="28"/>
        </w:rPr>
        <w:t>фотопрезентацій</w:t>
      </w:r>
      <w:proofErr w:type="spellEnd"/>
      <w:r w:rsidRPr="007A7B49">
        <w:rPr>
          <w:sz w:val="28"/>
          <w:szCs w:val="28"/>
        </w:rPr>
        <w:t xml:space="preserve"> «Вишиванка – оберіг моєї родини» (приурочений до Дня вишиванки)</w:t>
      </w:r>
      <w:r>
        <w:rPr>
          <w:sz w:val="28"/>
          <w:szCs w:val="28"/>
        </w:rPr>
        <w:t xml:space="preserve">, який має на меті зберігати й популяризувати національні традиції, підкреслюючи значення вишиванки як символу української ідентичності, родинного тепла та єдності. В обласному етапі конкурсу взяли участь 137 учнів закладів загальної середньої та позашкільної освіти, з 31 територіальної громади. Активно себе проявили колективи </w:t>
      </w:r>
      <w:proofErr w:type="spellStart"/>
      <w:r>
        <w:rPr>
          <w:sz w:val="28"/>
          <w:szCs w:val="28"/>
        </w:rPr>
        <w:t>Торчинської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Турійської</w:t>
      </w:r>
      <w:proofErr w:type="spellEnd"/>
      <w:r>
        <w:rPr>
          <w:sz w:val="28"/>
          <w:szCs w:val="28"/>
        </w:rPr>
        <w:t xml:space="preserve">, Володимирської та </w:t>
      </w:r>
      <w:proofErr w:type="spellStart"/>
      <w:r>
        <w:rPr>
          <w:sz w:val="28"/>
          <w:szCs w:val="28"/>
        </w:rPr>
        <w:t>Горохівської</w:t>
      </w:r>
      <w:proofErr w:type="spellEnd"/>
      <w:r>
        <w:rPr>
          <w:sz w:val="28"/>
          <w:szCs w:val="28"/>
        </w:rPr>
        <w:t xml:space="preserve"> громад.</w:t>
      </w:r>
    </w:p>
    <w:p w:rsidR="00B13690" w:rsidRDefault="00017B6B" w:rsidP="005C21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Волинські юннати стали переможцями </w:t>
      </w:r>
      <w:r w:rsidR="00B13690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136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3690">
        <w:rPr>
          <w:rFonts w:ascii="Times New Roman" w:hAnsi="Times New Roman" w:cs="Times New Roman"/>
          <w:sz w:val="28"/>
          <w:szCs w:val="28"/>
        </w:rPr>
        <w:t xml:space="preserve"> </w:t>
      </w:r>
      <w:r w:rsidR="00B13690" w:rsidRPr="00366CF7">
        <w:rPr>
          <w:rFonts w:ascii="Times New Roman" w:hAnsi="Times New Roman" w:cs="Times New Roman"/>
          <w:sz w:val="28"/>
          <w:szCs w:val="28"/>
        </w:rPr>
        <w:t>«День юного натураліста»</w:t>
      </w:r>
      <w:r w:rsidR="00B13690">
        <w:rPr>
          <w:rFonts w:ascii="Times New Roman" w:hAnsi="Times New Roman" w:cs="Times New Roman"/>
          <w:sz w:val="28"/>
          <w:szCs w:val="28"/>
        </w:rPr>
        <w:t xml:space="preserve">, який зумовлюється необхідністю розвитку екологічної культури, природничої освіти та виховання в дітей та молоді дбайливого ставлення до природи. </w:t>
      </w:r>
    </w:p>
    <w:p w:rsidR="00B13690" w:rsidRPr="005E3F97" w:rsidRDefault="00017B6B" w:rsidP="005C21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-різдвяні дні для молоді </w:t>
      </w:r>
      <w:r w:rsidR="00DB6C2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ентру організовано</w:t>
      </w:r>
      <w:r w:rsidR="00B13690" w:rsidRPr="0037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тематичний фестиваль «Україна колядує»</w:t>
      </w:r>
      <w:r w:rsidR="00B13690" w:rsidRPr="00377023">
        <w:rPr>
          <w:rFonts w:ascii="Times New Roman" w:hAnsi="Times New Roman" w:cs="Times New Roman"/>
          <w:sz w:val="28"/>
          <w:szCs w:val="28"/>
        </w:rPr>
        <w:t>,</w:t>
      </w:r>
      <w:r w:rsidR="005036EE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5563EA">
        <w:rPr>
          <w:rFonts w:ascii="Times New Roman" w:hAnsi="Times New Roman" w:cs="Times New Roman"/>
          <w:sz w:val="28"/>
          <w:szCs w:val="28"/>
        </w:rPr>
        <w:t xml:space="preserve"> пошани </w:t>
      </w:r>
      <w:r w:rsidR="00B13690" w:rsidRPr="00377023">
        <w:rPr>
          <w:rFonts w:ascii="Times New Roman" w:hAnsi="Times New Roman" w:cs="Times New Roman"/>
          <w:sz w:val="28"/>
          <w:szCs w:val="28"/>
        </w:rPr>
        <w:t>свого родоводу, популяризації і збереження Різдвяних традицій, як безцінної духовної та історичної спадщини</w:t>
      </w:r>
      <w:r w:rsidR="00B13690">
        <w:rPr>
          <w:rFonts w:ascii="Times New Roman" w:hAnsi="Times New Roman" w:cs="Times New Roman"/>
          <w:sz w:val="28"/>
          <w:szCs w:val="28"/>
        </w:rPr>
        <w:t>. Захід мав особливий формат, учасники представляли свої творчі номери як очно, так і в онлайн-форматі. Різдвяний вертеп, став справжнім святом, об’єднавши 15 талановитих команд з усієї Волині, аби подарувати глядачам магію колядок, щедрівок і вертепних виступів.</w:t>
      </w:r>
    </w:p>
    <w:p w:rsidR="00B13690" w:rsidRPr="005E3F97" w:rsidRDefault="00B13690" w:rsidP="005C21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t>Щорічно відділ організовує і проводить тематичні заходи із вшанування подвигів захисників нашої держави, як минулого, так і сьогодення.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F97">
        <w:rPr>
          <w:rFonts w:ascii="Times New Roman" w:hAnsi="Times New Roman" w:cs="Times New Roman"/>
          <w:sz w:val="28"/>
          <w:szCs w:val="28"/>
        </w:rPr>
        <w:t xml:space="preserve"> За минулий рік відбулось </w:t>
      </w:r>
      <w:r w:rsidRPr="005E3F97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5E3F97">
        <w:rPr>
          <w:rFonts w:ascii="Times New Roman" w:hAnsi="Times New Roman" w:cs="Times New Roman"/>
          <w:sz w:val="28"/>
          <w:szCs w:val="28"/>
        </w:rPr>
        <w:t>заходів. На базі Центру були проведенні</w:t>
      </w:r>
      <w:r w:rsidRPr="005E3F97">
        <w:rPr>
          <w:rFonts w:ascii="Times New Roman" w:hAnsi="Times New Roman" w:cs="Times New Roman"/>
          <w:b/>
          <w:sz w:val="28"/>
          <w:szCs w:val="28"/>
        </w:rPr>
        <w:t xml:space="preserve">  4 </w:t>
      </w:r>
      <w:r w:rsidRPr="005E3F97">
        <w:rPr>
          <w:rFonts w:ascii="Times New Roman" w:hAnsi="Times New Roman" w:cs="Times New Roman"/>
          <w:sz w:val="28"/>
          <w:szCs w:val="28"/>
        </w:rPr>
        <w:t>благодійні  аукціони на підтримку ЗСУ, волонтерські заняття з</w:t>
      </w:r>
      <w:r w:rsidR="008276A1">
        <w:rPr>
          <w:rFonts w:ascii="Times New Roman" w:hAnsi="Times New Roman" w:cs="Times New Roman"/>
          <w:sz w:val="28"/>
          <w:szCs w:val="28"/>
        </w:rPr>
        <w:t xml:space="preserve">а підтримки </w:t>
      </w:r>
      <w:r w:rsidRPr="005E3F97">
        <w:rPr>
          <w:rFonts w:ascii="Times New Roman" w:hAnsi="Times New Roman" w:cs="Times New Roman"/>
          <w:sz w:val="28"/>
          <w:szCs w:val="28"/>
        </w:rPr>
        <w:t>партнерів, військових та волонтерів міста Луцька та області.</w:t>
      </w:r>
    </w:p>
    <w:p w:rsidR="00B13690" w:rsidRPr="005E3F97" w:rsidRDefault="00B13690" w:rsidP="005C21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F97">
        <w:rPr>
          <w:rFonts w:ascii="Times New Roman" w:hAnsi="Times New Roman" w:cs="Times New Roman"/>
          <w:sz w:val="28"/>
          <w:szCs w:val="28"/>
        </w:rPr>
        <w:lastRenderedPageBreak/>
        <w:t>На період літніх канікул працював літній екологічний табір «</w:t>
      </w:r>
      <w:r w:rsidRPr="005E3F97">
        <w:rPr>
          <w:rFonts w:ascii="Times New Roman" w:hAnsi="Times New Roman" w:cs="Times New Roman"/>
          <w:sz w:val="28"/>
          <w:szCs w:val="28"/>
          <w:lang w:val="en-US"/>
        </w:rPr>
        <w:t>ECOLAND</w:t>
      </w:r>
      <w:r w:rsidRPr="005E3F97">
        <w:rPr>
          <w:rFonts w:ascii="Times New Roman" w:hAnsi="Times New Roman" w:cs="Times New Roman"/>
          <w:sz w:val="28"/>
          <w:szCs w:val="28"/>
        </w:rPr>
        <w:t>», в якому оздоровилося понад</w:t>
      </w:r>
      <w:r w:rsidRPr="005E3F97">
        <w:rPr>
          <w:rFonts w:ascii="Times New Roman" w:hAnsi="Times New Roman" w:cs="Times New Roman"/>
          <w:b/>
          <w:sz w:val="28"/>
          <w:szCs w:val="28"/>
        </w:rPr>
        <w:t xml:space="preserve"> 80 </w:t>
      </w:r>
      <w:r w:rsidRPr="005E3F97">
        <w:rPr>
          <w:rFonts w:ascii="Times New Roman" w:hAnsi="Times New Roman" w:cs="Times New Roman"/>
          <w:sz w:val="28"/>
          <w:szCs w:val="28"/>
        </w:rPr>
        <w:t xml:space="preserve">дітей. Кожен день для дітей проводились тематичні заняття, майстер-класи та екскурсії. </w:t>
      </w:r>
    </w:p>
    <w:p w:rsidR="00A12856" w:rsidRPr="00DB6C20" w:rsidRDefault="00335CE7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6C20">
        <w:rPr>
          <w:rFonts w:ascii="Times New Roman" w:hAnsi="Times New Roman" w:cs="Times New Roman"/>
          <w:color w:val="000000"/>
          <w:sz w:val="28"/>
          <w:szCs w:val="28"/>
        </w:rPr>
        <w:t>Протягом 202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6C2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B6C2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навчального року</w:t>
      </w:r>
      <w:r w:rsidR="00021722" w:rsidRPr="00DB6C20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директором закладу здійснювалось керівництво педагогічним колективом щодо забезпечення додержання законності, активного використання правових засобів з удосконалення та забезпечення розбудови внутрішньої системи якості освіти. </w:t>
      </w:r>
      <w:r w:rsidR="007B3BA2" w:rsidRPr="00DB6C20">
        <w:rPr>
          <w:rFonts w:ascii="Times New Roman" w:hAnsi="Times New Roman" w:cs="Times New Roman"/>
          <w:color w:val="000000"/>
          <w:sz w:val="28"/>
          <w:szCs w:val="28"/>
        </w:rPr>
        <w:t>З цією метою підготовлено: н</w:t>
      </w:r>
      <w:r w:rsidR="00766907" w:rsidRPr="00DB6C20">
        <w:rPr>
          <w:rFonts w:ascii="Times New Roman" w:hAnsi="Times New Roman" w:cs="Times New Roman"/>
          <w:color w:val="000000"/>
          <w:sz w:val="28"/>
          <w:szCs w:val="28"/>
        </w:rPr>
        <w:t>аказів</w:t>
      </w:r>
      <w:r w:rsidR="00253787" w:rsidRPr="00DB6C2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3C57" w:rsidRPr="00DB6C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3BA2" w:rsidRPr="00DB6C20">
        <w:rPr>
          <w:rFonts w:ascii="Times New Roman" w:hAnsi="Times New Roman" w:cs="Times New Roman"/>
          <w:color w:val="000000"/>
          <w:sz w:val="28"/>
          <w:szCs w:val="28"/>
        </w:rPr>
        <w:t>, пров</w:t>
      </w:r>
      <w:r w:rsidR="00766907" w:rsidRPr="00DB6C20">
        <w:rPr>
          <w:rFonts w:ascii="Times New Roman" w:hAnsi="Times New Roman" w:cs="Times New Roman"/>
          <w:color w:val="000000"/>
          <w:sz w:val="28"/>
          <w:szCs w:val="28"/>
        </w:rPr>
        <w:t>едено засідань педагогічних рад–</w:t>
      </w:r>
      <w:r w:rsidR="00DB6C20" w:rsidRPr="00DB6C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44644" w:rsidRPr="00DB6C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CB1" w:rsidRPr="00DB6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422">
        <w:rPr>
          <w:rFonts w:ascii="Times New Roman" w:hAnsi="Times New Roman" w:cs="Times New Roman"/>
          <w:color w:val="000000"/>
          <w:sz w:val="28"/>
          <w:szCs w:val="28"/>
        </w:rPr>
        <w:t>Щомісячно проводилися тематичні наради при директорові.</w:t>
      </w:r>
    </w:p>
    <w:p w:rsidR="00A12856" w:rsidRPr="00CB4084" w:rsidRDefault="00A12856" w:rsidP="00D908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8DD">
        <w:rPr>
          <w:rFonts w:ascii="Times New Roman" w:hAnsi="Times New Roman" w:cs="Times New Roman"/>
          <w:color w:val="000000"/>
          <w:sz w:val="28"/>
          <w:szCs w:val="28"/>
        </w:rPr>
        <w:t>Освітнє середовище Волинського обласного еколого-натуралістичного  центру  складає:  приміщення  площею  1</w:t>
      </w:r>
      <w:r w:rsidR="00067BBD" w:rsidRPr="00D908DD">
        <w:rPr>
          <w:rFonts w:ascii="Times New Roman" w:hAnsi="Times New Roman" w:cs="Times New Roman"/>
          <w:color w:val="000000"/>
          <w:sz w:val="28"/>
          <w:szCs w:val="28"/>
        </w:rPr>
        <w:t>190</w:t>
      </w:r>
      <w:r w:rsidRPr="00D908DD">
        <w:rPr>
          <w:rFonts w:ascii="Times New Roman" w:hAnsi="Times New Roman" w:cs="Times New Roman"/>
          <w:color w:val="000000"/>
          <w:sz w:val="28"/>
          <w:szCs w:val="28"/>
        </w:rPr>
        <w:t xml:space="preserve">,8 </w:t>
      </w:r>
      <w:proofErr w:type="spellStart"/>
      <w:r w:rsidRPr="00D908D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908DD">
        <w:rPr>
          <w:rFonts w:ascii="Times New Roman" w:hAnsi="Times New Roman" w:cs="Times New Roman"/>
          <w:color w:val="000000"/>
          <w:sz w:val="28"/>
          <w:szCs w:val="28"/>
        </w:rPr>
        <w:t xml:space="preserve">,   з   них:  </w:t>
      </w:r>
      <w:r w:rsidRPr="00D908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910 – для навчання, 6 лабораторій обладнано для занять гуртків, куточок живої природи, акваріумна, виставкова, актова зали, галерея кімнатних рослин, навчально-дослідна земельна ділянка площею 0,2 га, дендропарк площею 0,8 га, парники, клумби, рабатки площею 0,1 га, «зелений клас», пташиний гай. </w:t>
      </w:r>
    </w:p>
    <w:p w:rsidR="003E5E57" w:rsidRPr="00CB4084" w:rsidRDefault="003E5E57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2B397E">
        <w:rPr>
          <w:rFonts w:ascii="Times New Roman" w:hAnsi="Times New Roman" w:cs="Times New Roman"/>
          <w:color w:val="000000"/>
          <w:sz w:val="28"/>
          <w:szCs w:val="28"/>
        </w:rPr>
        <w:t xml:space="preserve"> є координаційним осередком методичної роботи. Він</w:t>
      </w:r>
      <w:r w:rsidR="00247D4A">
        <w:rPr>
          <w:rFonts w:ascii="Times New Roman" w:hAnsi="Times New Roman" w:cs="Times New Roman"/>
          <w:color w:val="000000"/>
          <w:sz w:val="28"/>
          <w:szCs w:val="28"/>
        </w:rPr>
        <w:t xml:space="preserve"> координує роботу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Ковельської станції юннатів, </w:t>
      </w:r>
      <w:r w:rsidR="00310EF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CB4084">
        <w:rPr>
          <w:rFonts w:ascii="Times New Roman" w:hAnsi="Times New Roman" w:cs="Times New Roman"/>
          <w:color w:val="000000"/>
          <w:sz w:val="28"/>
          <w:szCs w:val="28"/>
        </w:rPr>
        <w:t xml:space="preserve"> відділів при комплексних закладах позашкільної освіти та у закладах загальної середньої освіти територіальних громад</w:t>
      </w:r>
      <w:r w:rsidR="009F6D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У 2024 році  організовано і проведено 9 методичних  заходів обласного рівня в очному та дистанційному режимі. Для керівників шкільних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  проведено семінар-практикум «Стратегія розвитку учнівських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в умовах військового стані та післявоєнної відбудови». Важливі питання організації освітнього процесу піднімались на обласних  онлайн-семінарах  для педагогів  закладів освіти територіальних громад області «Формування експериментально-пошукової роботи з учнівською молоддю у позаурочний час», «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47D4A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ктно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-грантова діяльність закладів освіти», «Формування екологічного освітнього простору: теорія і практика».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Вже традиційно слухачі курсів при ВІППО є учасниками семінарів на базі Центру ( протягом року проведено 3 семінар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Методисти  брали участь у  міжнародній  науковій конференції «Молодь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як стратегічний потенціал розбудови національної еко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номіки», яка проходила в онлайн-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форматі і є щорічним заходом, що пров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дять Волинський національний університет імені Лесі Українки, коледж технол</w:t>
      </w:r>
      <w:r w:rsidR="0058693E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ій і бізнесу, Волинський обласний еколого-натуралістичний центр.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Протягом року були учасниками всеукраїнської науково-практичної  конференції «Сучасні тенденції підвищення якості освіти», Міжнародного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mini-EdCampу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«Формування екологічної компетентності учнівства в умовах євроінтеграції засобами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міжнородної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співпраці».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Одним із актуальних напрямків інноваційного розвитку  природничо-математичної освіти є S</w:t>
      </w:r>
      <w:r w:rsidR="009057B1">
        <w:rPr>
          <w:rFonts w:ascii="Times New Roman" w:hAnsi="Times New Roman" w:cs="Times New Roman"/>
          <w:color w:val="000000"/>
          <w:sz w:val="28"/>
          <w:szCs w:val="28"/>
        </w:rPr>
        <w:t xml:space="preserve">TEM-орієнтований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підхід до навчання. 18 квітня 2024 року у Волинському обласному еколого-натуралістичному центрі Волинської обласної ради відбулась всеукраїнська авторська онлайн педагогічна майстерня «STEM-світ інноваційних  можливостей», учасниками якої було 187 педагогів України. Під час заходу педагогічна спільнота Волині ділилась досвідом формування  STEM-освітнього простору у закладах позашкільної освіти. У роботі педагогічної майстерні брали участь науковці Волинського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національного університету імені Лесі Українки, Волинського інституту післядипломної педагогічної освіти, Національного еколого-натуралістичного центру учнівської молоді Міністерства освіти України, педагоги-позашкільники та вчителі закладів загальної середньої освіти територіальних громад області, які є сумісниками Центру. У підсумку роботи заходу педагоги зазначили,</w:t>
      </w:r>
      <w:r w:rsidR="00905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що у Волинському обласному еколого-натуралістичному центрі  формується STEM-освітнє середовище, де активно розвивається  освітній процес,</w:t>
      </w:r>
      <w:r w:rsidR="00905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удосконалюються засоби навчання «по-новому», йде підготовка високопрофесійного педагога.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Освіта сталого розвитку-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це освітній підхід, який спрямований на задоволення потреб сучасного суспільства без загрози для можливостей майбутніх поколінь. Реалізація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 xml:space="preserve"> ідей сталого розвитку в роботі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позашкільних закладів передбачає формування у дітей та педагогів навичок екологічно, економічно та соціально доцільної поведінки.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Волинський обласний еколого-натуралістичний центр Волинської обла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 xml:space="preserve">сної ради є одним із провідних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закладів України, які активно впроваджують принципи сталого розвитку. Значущість цієї роботи була представлена на  Всеукраїнськ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й педагогічній ЕКО-майстерні «Освіта сталого розвитку», що  відбулась 27 грудня 2024 року  за підтримки Національного еколого-натуралістичного центру учнівської молоді МОН України.  Познайомитись із досвідом Волинян зареєструвалось 215 педагогічних працівників  з різних куточків України..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З метою підвищення якості позашкільної освіти еколого-натуралістичного напряму, розвитку творчого потенціалу педагогів  у 2024 році серед  закладів освіти територіальних громад був проведений обласний  конкурс науково-методичних розробок, віртуальних ресурсів з еколого-натуралістичного напряму позашкільної освіти. У конкурсі взяло участь 25 керівників гуртків, вчителів, які поділились свої</w:t>
      </w:r>
      <w:r w:rsidR="00C85EE2">
        <w:rPr>
          <w:rFonts w:ascii="Times New Roman" w:hAnsi="Times New Roman" w:cs="Times New Roman"/>
          <w:color w:val="000000"/>
          <w:sz w:val="28"/>
          <w:szCs w:val="28"/>
        </w:rPr>
        <w:t>ми напра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цюваннями.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Кращі роботи братимуть участь у фінальному, всеукраїнському етапі конкурсу. </w:t>
      </w:r>
    </w:p>
    <w:p w:rsidR="00590918" w:rsidRPr="00590918" w:rsidRDefault="00683D7A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2024 році набули поширення 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онлайн-методичні наради «Методичний супровід екологічної діяльності педагога», що дає змогу  </w:t>
      </w:r>
      <w:proofErr w:type="spellStart"/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вирішувати  проблемні питання освіт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нього процесу. Всього протягом року проведено 10 онлайн 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методичних нарад.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використовує соціальну мережу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для публікації новин, збирання інформації, спілкування, залучення вихованців та надання студентській молоді потрібної інформації для здійснення наукової-дослідницької діяльності.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>Педагоги працюють над новими актуальними для сьогодення програмами гурткової роботи: «Природа крізь призму англійської мови для середнього шкільного віку» ( Мартиненко Н.Є., керівник гуртків);   «Основи палеонтології» (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Потапч</w:t>
      </w:r>
      <w:r w:rsidR="00683D7A">
        <w:rPr>
          <w:rFonts w:ascii="Times New Roman" w:hAnsi="Times New Roman" w:cs="Times New Roman"/>
          <w:color w:val="000000"/>
          <w:sz w:val="28"/>
          <w:szCs w:val="28"/>
        </w:rPr>
        <w:t>ук</w:t>
      </w:r>
      <w:proofErr w:type="spellEnd"/>
      <w:r w:rsidR="00683D7A">
        <w:rPr>
          <w:rFonts w:ascii="Times New Roman" w:hAnsi="Times New Roman" w:cs="Times New Roman"/>
          <w:color w:val="000000"/>
          <w:sz w:val="28"/>
          <w:szCs w:val="28"/>
        </w:rPr>
        <w:t xml:space="preserve"> В.Д., заступник директора).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Адаптовані програми:  «Екологічна журналістика», «Молодіжний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хаб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З метою підвищення ефективності навчання створення нових освітніх програм  розширення їх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профільності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та допрофесійної підготовки розроблена програма «Основи палеонтології», за якою займаються учасники освітнього процесу у Волинському обласному еколого-натуралістичному центрі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Волинської обласної ради.  Пріоритетним завданням програми є навчання та залучення молоді до даної наукової галузі. Навчальною програмою передбачено формування базових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особистості: пізнавальної, практичної, творчої та соціальної.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Такі новації забезпечили інтеграцію сучасних технологій у навчальний процес, допомогли зробити навчання цікавим та актуальним для молодого покоління. Участь у 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проєктах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сприяє розвитку креативності, формує естетичний смак і навички роботи з технікою, а також підвищує екологічну свідомість. На реалізацію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було залучено 100 000 грн. за рахунок спонсорів та меценатів.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Заклад активно впроваджує важливі грантові ініціативи, спрямовані на розвиток екологічної, соціальної та освітньої сфер. Подані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мають стратегічне значення для регіону та враховують потреби широкого кола цільових аудиторій.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 «Школа ментального здоров’я»,  «Школа для лідерства» подані до Стратегії розвитку Волині, спрямовані на покращення психічного благополуччя та формування навичок саморегуляції серед дітей і молоді, передбачає формування освітнього середовища, що сприяє вихованню активних громадян, здатних брати відповідальність за прийняття рішень і позитивно впливати на суспільство.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«Екологічна стежка – унікальна можливість екологічної культури» був поданий до Стратегії розвитку Волині. Його метою є створення унікального простору для підвищення екологічної свідомості та культури серед громадян. Реалізація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стане корисною для закладів освіти, 52 територіальних громад області, осіб з інвалідністю, жителів Луцької громади, прилеглих територій, туристів та міжнародних партнерів.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«Створення молодіжного простору у ВОЕНЦ», також поданий до Стратегії розвитку Волині, має на меті підтримку активної молодіжної спільноти, зацікавленої у питаннях екології. Ця ініціатива передбачає створення затишного інноваційного простору на базі Волинського обласного екологічного центру, де молодь зможе реалізовувати свої ідеї, опановувати зелені технології, брати участь у екологічних ініціативах та навчальних заходах.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акцентує увагу на актуальних екологічних викликах, таких як забруднення довкілля та втрата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біорізноманіття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, та створює умови для формування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партнерств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, розвитку екологічного підприємництва і стимулювання громадської активності серед молоді.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«Соціально-психологічна підтримка внутрішньо переміщених осіб засобами візуального мистецтва (фотографія)», «Коло перемоги: соціально-психологічна підтримка та реабілітація у</w:t>
      </w:r>
      <w:r w:rsidR="00C761CF">
        <w:rPr>
          <w:rFonts w:ascii="Times New Roman" w:hAnsi="Times New Roman" w:cs="Times New Roman"/>
          <w:color w:val="000000"/>
          <w:sz w:val="28"/>
          <w:szCs w:val="28"/>
        </w:rPr>
        <w:t xml:space="preserve">часників бойових дій»,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подані  на конкурс «Бюджет участі Луцької міської ради», </w:t>
      </w:r>
      <w:r w:rsidR="00C761CF">
        <w:rPr>
          <w:rFonts w:ascii="Times New Roman" w:hAnsi="Times New Roman" w:cs="Times New Roman"/>
          <w:color w:val="000000"/>
          <w:sz w:val="28"/>
          <w:szCs w:val="28"/>
        </w:rPr>
        <w:t>та мають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на меті надання психоемоційної підтримки військовим, які повертаються з ротації або проходять лікування у Луцьку. Як засіб терапії обрано мистецтво гончарства, що дозволяє учасникам відволіктися, переключитися та створити вироби власноруч. У межах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передбачено організацію майстер-класів із гончарства, сеансів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арттерапії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та випалювання готових виробів, що сприяє емоційному відновленню та творчій самореалізації учасників. Сума гранту:250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«Еко-простір для юних дослідників», поданий на платформу «Час діяти, Україно!» для Волинської області, має на меті створення унікального простору для гармонійного розвитку дітей через екологічне виховання. Учасниками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стануть діти, зокрема внутрішньо переміщені особи, сироти та напівсироти. У межах ініціативи планується організація занять і майстер-класів з екології та природознавства, проведення природничих екскурсій, створення інтерактивних експозицій і лабораторій.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забезпечить психологічну підтримку дітей із вразливих категорій, допоможе зменшити їхню соціальну вразливість та підвищити екологічну свідомість.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Ці грантові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демонструють стратегічне бачення та відповідальність закладу перед громадою, сприяючи сталому розвитку регіону.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Центру залучає учнівську молодь до участі у міжнародних, всеукраїнських і регіональних еколого-натуралістичних та природоохоронних заходах і проектах.  Особлива  увага приділяється розвитку дитячої обдарованості. 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З цією метою при обласній Природничій школі 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активно працюють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секції  «</w:t>
      </w:r>
      <w:r w:rsidR="00C36072">
        <w:rPr>
          <w:rFonts w:ascii="Times New Roman" w:hAnsi="Times New Roman" w:cs="Times New Roman"/>
          <w:color w:val="000000"/>
          <w:sz w:val="28"/>
          <w:szCs w:val="28"/>
        </w:rPr>
        <w:t>Юні мед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072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>», «Тваринництво з основами ветеринарії», «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Акваріумістики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аквадизайну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», «Юні аграрії і бджолярі», «Мала лісова ак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адемія», «Ландшафтний дизайн»,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організовано роботу виїзної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еколабораторії</w:t>
      </w:r>
      <w:proofErr w:type="spellEnd"/>
      <w:r w:rsidR="007B4E3D">
        <w:rPr>
          <w:rFonts w:ascii="Times New Roman" w:hAnsi="Times New Roman" w:cs="Times New Roman"/>
          <w:color w:val="000000"/>
          <w:sz w:val="28"/>
          <w:szCs w:val="28"/>
        </w:rPr>
        <w:t xml:space="preserve"> практичних дій  «Від платформи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- до платформи», розвива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ється наукове дослідництво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із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агрохолдингом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Сенгент</w:t>
      </w:r>
      <w:r w:rsidR="007B4E3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7B4E3D">
        <w:rPr>
          <w:rFonts w:ascii="Times New Roman" w:hAnsi="Times New Roman" w:cs="Times New Roman"/>
          <w:color w:val="000000"/>
          <w:sz w:val="28"/>
          <w:szCs w:val="28"/>
        </w:rPr>
        <w:t xml:space="preserve">», дослідною станцією імені        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О.Н. Соколовського, науковими лабораторіями Волинського національного  університету імені Лесі Українки та Національного технічного університету.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Колектив Волинського обласного еколого-натуралістичного центру у 2024 навчальному році в умовах воєнного стану спрямовував свою  роботу і на волонтерську діяльність. Постійно проводиться збір коштів на потреби ЗСУ, організовується робота по виготовленню окопних свічок, енергетичних пакетиків, чаїв з різнотрав’я, листівки та подарунки воїнам. Проводяться спільні Благодійні акції з різними навчальними закладами області. Так,  серед останніх акцій, спільно з Академією рекреаційних технологій і права 17.11.24 року був проведений захід «Україна починається з тебе». Метою заходу став збір коштів на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дрони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для бійців Волинської сотої бригади. Було зібрано 14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. Крім того колектив   перерахував 34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>. на допомогу ЗСУ.</w:t>
      </w:r>
    </w:p>
    <w:p w:rsidR="00590918" w:rsidRP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У рамках виконання екологічної ініціативи Президента «Зелена країна» Волинським обласним еколого-натуралістичним центром Волинської обласної ради спільно з Волинською обласною організацією Товариства лісівників України (голова Олександр 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Рибчинський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) разом  із членами учнівських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було проведено цикл заходів до Міжнародного дня лісу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Впродовж 2024 року за фінансової підтримки Товариства проведено обласний зліт шкільних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лісництв</w:t>
      </w:r>
      <w:proofErr w:type="spellEnd"/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(залучено 4350 грн. ) та Всеукраїнський зліт юних лісівників в онлайн форматі. Залучено на подарунки переможцям-100тис. грн.</w:t>
      </w:r>
    </w:p>
    <w:p w:rsidR="00590918" w:rsidRDefault="00590918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Центру системно та наполегливо займаються </w:t>
      </w:r>
      <w:proofErr w:type="spellStart"/>
      <w:r w:rsidRPr="00590918">
        <w:rPr>
          <w:rFonts w:ascii="Times New Roman" w:hAnsi="Times New Roman" w:cs="Times New Roman"/>
          <w:color w:val="000000"/>
          <w:sz w:val="28"/>
          <w:szCs w:val="28"/>
        </w:rPr>
        <w:t>фандр</w:t>
      </w:r>
      <w:r w:rsidR="0098416E">
        <w:rPr>
          <w:rFonts w:ascii="Times New Roman" w:hAnsi="Times New Roman" w:cs="Times New Roman"/>
          <w:color w:val="000000"/>
          <w:sz w:val="28"/>
          <w:szCs w:val="28"/>
        </w:rPr>
        <w:t>айзинговою</w:t>
      </w:r>
      <w:proofErr w:type="spellEnd"/>
      <w:r w:rsidR="00984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color w:val="000000"/>
          <w:sz w:val="28"/>
          <w:szCs w:val="28"/>
        </w:rPr>
        <w:t xml:space="preserve"> діяльністю з метою зміцнення навчально-матеріальної бази закладу. Залучено благодійних коштів у натуральних та грошових показни</w:t>
      </w:r>
      <w:r w:rsidR="0098416E">
        <w:rPr>
          <w:rFonts w:ascii="Times New Roman" w:hAnsi="Times New Roman" w:cs="Times New Roman"/>
          <w:color w:val="000000"/>
          <w:sz w:val="28"/>
          <w:szCs w:val="28"/>
        </w:rPr>
        <w:t xml:space="preserve">ках на суму 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 xml:space="preserve">500 тис., з них </w:t>
      </w:r>
      <w:r w:rsidR="0098416E">
        <w:rPr>
          <w:rFonts w:ascii="Times New Roman" w:hAnsi="Times New Roman" w:cs="Times New Roman"/>
          <w:color w:val="000000"/>
          <w:sz w:val="28"/>
          <w:szCs w:val="28"/>
        </w:rPr>
        <w:t>108 тис. грн.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 xml:space="preserve"> – кошти благодійного фонду.</w:t>
      </w:r>
    </w:p>
    <w:p w:rsidR="005D1DBD" w:rsidRPr="00590918" w:rsidRDefault="005D1DBD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Здійснювалось управління щодо забезпечення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раціонального добору та розстановки кадрів фінансово-господарської діяльності. Забезпечувалося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дотримання санітарно-гігієнічних та протипожежних норм, техніки безпеки, що підтверджено відповідними актами 2024 року</w:t>
      </w:r>
    </w:p>
    <w:p w:rsidR="005D1DBD" w:rsidRPr="00D6396B" w:rsidRDefault="005D1DBD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Надбавки, доплати, премії та надання матеріальної допомоги працівникам закладу встановлювалась відповідно до чинного законодавства. У межах своєї компетенції, із дотриманням чинного законодавства, видавалися накази, розпорядження та здійснювався контроль їх виконання. Протягом 2023 – 2024 року спільно із профспілковим комітетом Центру застосовувались заходи заохочення до працівників </w:t>
      </w:r>
      <w:r w:rsidRPr="00D63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396B">
        <w:rPr>
          <w:rFonts w:ascii="Times New Roman" w:hAnsi="Times New Roman" w:cs="Times New Roman"/>
          <w:bCs/>
          <w:color w:val="000000"/>
          <w:sz w:val="28"/>
          <w:szCs w:val="28"/>
        </w:rPr>
        <w:t>преміювання, вручення подяк, грамот, подарунків, сувенірів, сертифікатів до професійних свят та ювілейних дат тощо).</w:t>
      </w:r>
    </w:p>
    <w:p w:rsidR="005728C4" w:rsidRDefault="0098416E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ремонтні роботи 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у котельні, на що потрачено майже 60 тисяч залучених коштів</w:t>
      </w:r>
      <w:r w:rsidR="002F449D">
        <w:rPr>
          <w:rFonts w:ascii="Times New Roman" w:hAnsi="Times New Roman" w:cs="Times New Roman"/>
          <w:color w:val="000000"/>
          <w:sz w:val="28"/>
          <w:szCs w:val="28"/>
        </w:rPr>
        <w:t xml:space="preserve"> та проведено водовідведення у технічному приміщенні Центру на суму 11 тисяч гривень</w:t>
      </w:r>
      <w:r w:rsidR="00590918" w:rsidRPr="00590918">
        <w:rPr>
          <w:rFonts w:ascii="Times New Roman" w:hAnsi="Times New Roman" w:cs="Times New Roman"/>
          <w:color w:val="000000"/>
          <w:sz w:val="28"/>
          <w:szCs w:val="28"/>
        </w:rPr>
        <w:t>. В установленому порядку проведено інвентаризацію основних засобів та майна закладу. Бюджет 2024 року у сумі 8130399,00 загального фонду виконано на 98,7%. Під час проведення інвентаризації комісією було підтверджено наявність основних засобів та матеріалів згід</w:t>
      </w:r>
      <w:r>
        <w:rPr>
          <w:rFonts w:ascii="Times New Roman" w:hAnsi="Times New Roman" w:cs="Times New Roman"/>
          <w:color w:val="000000"/>
          <w:sz w:val="28"/>
          <w:szCs w:val="28"/>
        </w:rPr>
        <w:t>но інвентаризаційної відомості.</w:t>
      </w:r>
    </w:p>
    <w:p w:rsidR="005D1DBD" w:rsidRPr="00CB4084" w:rsidRDefault="005D1DBD" w:rsidP="005C2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84">
        <w:rPr>
          <w:rFonts w:ascii="Times New Roman" w:hAnsi="Times New Roman" w:cs="Times New Roman"/>
          <w:sz w:val="28"/>
          <w:szCs w:val="28"/>
        </w:rPr>
        <w:t>За підсумками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CB4084">
        <w:rPr>
          <w:rFonts w:ascii="Times New Roman" w:hAnsi="Times New Roman" w:cs="Times New Roman"/>
          <w:sz w:val="28"/>
          <w:szCs w:val="28"/>
        </w:rPr>
        <w:t>року колектив Центру отримав подяк</w:t>
      </w:r>
      <w:r>
        <w:rPr>
          <w:rFonts w:ascii="Times New Roman" w:hAnsi="Times New Roman" w:cs="Times New Roman"/>
          <w:sz w:val="28"/>
          <w:szCs w:val="28"/>
        </w:rPr>
        <w:t>и, грамоти, дипломи</w:t>
      </w:r>
      <w:r w:rsidRPr="00CB4084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України, Національного еколого-натуралістичного центру учнівської молоді</w:t>
      </w:r>
      <w:r>
        <w:rPr>
          <w:rFonts w:ascii="Times New Roman" w:hAnsi="Times New Roman" w:cs="Times New Roman"/>
          <w:sz w:val="28"/>
          <w:szCs w:val="28"/>
        </w:rPr>
        <w:t xml:space="preserve">. Директор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В.Остапчук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під час проведення всеукраїнського зльоту шкільних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відзначена </w:t>
      </w:r>
      <w:r w:rsidRPr="00CB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природний заповідник» тощо.</w:t>
      </w:r>
    </w:p>
    <w:p w:rsidR="005D1DBD" w:rsidRPr="00CB4084" w:rsidRDefault="005D1DBD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DBD" w:rsidRPr="0098416E" w:rsidRDefault="005D1DBD" w:rsidP="005C2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D1DBD" w:rsidRPr="0098416E" w:rsidSect="000B7CB3">
      <w:pgSz w:w="11906" w:h="16838"/>
      <w:pgMar w:top="850" w:right="850" w:bottom="850" w:left="1417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9B" w:rsidRDefault="00FB7D9B" w:rsidP="000B7CB3">
      <w:pPr>
        <w:spacing w:after="0" w:line="240" w:lineRule="auto"/>
      </w:pPr>
      <w:r>
        <w:separator/>
      </w:r>
    </w:p>
  </w:endnote>
  <w:endnote w:type="continuationSeparator" w:id="0">
    <w:p w:rsidR="00FB7D9B" w:rsidRDefault="00FB7D9B" w:rsidP="000B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9B" w:rsidRDefault="00FB7D9B" w:rsidP="000B7CB3">
      <w:pPr>
        <w:spacing w:after="0" w:line="240" w:lineRule="auto"/>
      </w:pPr>
      <w:r>
        <w:separator/>
      </w:r>
    </w:p>
  </w:footnote>
  <w:footnote w:type="continuationSeparator" w:id="0">
    <w:p w:rsidR="00FB7D9B" w:rsidRDefault="00FB7D9B" w:rsidP="000B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FB0"/>
    <w:multiLevelType w:val="hybridMultilevel"/>
    <w:tmpl w:val="79F076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3E0E"/>
    <w:multiLevelType w:val="hybridMultilevel"/>
    <w:tmpl w:val="DEC48752"/>
    <w:lvl w:ilvl="0" w:tplc="E0165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C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85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E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8F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C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161BB2"/>
    <w:multiLevelType w:val="hybridMultilevel"/>
    <w:tmpl w:val="608A22A4"/>
    <w:lvl w:ilvl="0" w:tplc="68EE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4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09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83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D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A3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AC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6A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FB4E88"/>
    <w:multiLevelType w:val="hybridMultilevel"/>
    <w:tmpl w:val="D616CACE"/>
    <w:lvl w:ilvl="0" w:tplc="C00A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00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21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6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5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A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8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8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86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645A67"/>
    <w:multiLevelType w:val="hybridMultilevel"/>
    <w:tmpl w:val="AE98736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6739"/>
    <w:multiLevelType w:val="multilevel"/>
    <w:tmpl w:val="95985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321313B"/>
    <w:multiLevelType w:val="hybridMultilevel"/>
    <w:tmpl w:val="C3A4E9F0"/>
    <w:lvl w:ilvl="0" w:tplc="50949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57587F"/>
    <w:multiLevelType w:val="hybridMultilevel"/>
    <w:tmpl w:val="5CCA2000"/>
    <w:lvl w:ilvl="0" w:tplc="F1167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B0257"/>
    <w:multiLevelType w:val="hybridMultilevel"/>
    <w:tmpl w:val="0AB4F6BA"/>
    <w:lvl w:ilvl="0" w:tplc="50949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421D10"/>
    <w:multiLevelType w:val="hybridMultilevel"/>
    <w:tmpl w:val="BBC889AA"/>
    <w:lvl w:ilvl="0" w:tplc="3C1A25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C4"/>
    <w:rsid w:val="00001B71"/>
    <w:rsid w:val="00014A89"/>
    <w:rsid w:val="00017B6B"/>
    <w:rsid w:val="00021722"/>
    <w:rsid w:val="00031D6D"/>
    <w:rsid w:val="00033A91"/>
    <w:rsid w:val="00051A00"/>
    <w:rsid w:val="00067BBD"/>
    <w:rsid w:val="00072196"/>
    <w:rsid w:val="0007269B"/>
    <w:rsid w:val="000A3539"/>
    <w:rsid w:val="000B002C"/>
    <w:rsid w:val="000B350F"/>
    <w:rsid w:val="000B7CB3"/>
    <w:rsid w:val="000C5904"/>
    <w:rsid w:val="000E1193"/>
    <w:rsid w:val="000F1B22"/>
    <w:rsid w:val="000F47A5"/>
    <w:rsid w:val="000F6695"/>
    <w:rsid w:val="001025B4"/>
    <w:rsid w:val="00105084"/>
    <w:rsid w:val="00111C98"/>
    <w:rsid w:val="00132C86"/>
    <w:rsid w:val="00133D96"/>
    <w:rsid w:val="00134747"/>
    <w:rsid w:val="00143F82"/>
    <w:rsid w:val="00144A89"/>
    <w:rsid w:val="0014667F"/>
    <w:rsid w:val="001848B7"/>
    <w:rsid w:val="0019404D"/>
    <w:rsid w:val="001C1FCF"/>
    <w:rsid w:val="001D0C13"/>
    <w:rsid w:val="001D1005"/>
    <w:rsid w:val="001D3703"/>
    <w:rsid w:val="001E2821"/>
    <w:rsid w:val="001E3763"/>
    <w:rsid w:val="001E6988"/>
    <w:rsid w:val="001E6F7A"/>
    <w:rsid w:val="001F4586"/>
    <w:rsid w:val="00205658"/>
    <w:rsid w:val="00217CB5"/>
    <w:rsid w:val="00224173"/>
    <w:rsid w:val="00247D4A"/>
    <w:rsid w:val="00251D41"/>
    <w:rsid w:val="00253787"/>
    <w:rsid w:val="00263ADF"/>
    <w:rsid w:val="002815CC"/>
    <w:rsid w:val="00282A81"/>
    <w:rsid w:val="002838E2"/>
    <w:rsid w:val="00293914"/>
    <w:rsid w:val="002B397E"/>
    <w:rsid w:val="002F449D"/>
    <w:rsid w:val="00307DD2"/>
    <w:rsid w:val="00310EF7"/>
    <w:rsid w:val="0031211B"/>
    <w:rsid w:val="003232AA"/>
    <w:rsid w:val="003243F9"/>
    <w:rsid w:val="0032528C"/>
    <w:rsid w:val="00332798"/>
    <w:rsid w:val="00333DB8"/>
    <w:rsid w:val="00335CE7"/>
    <w:rsid w:val="00345B13"/>
    <w:rsid w:val="00393000"/>
    <w:rsid w:val="003A46E0"/>
    <w:rsid w:val="003B01AA"/>
    <w:rsid w:val="003B3E57"/>
    <w:rsid w:val="003C0976"/>
    <w:rsid w:val="003C5D06"/>
    <w:rsid w:val="003D33D6"/>
    <w:rsid w:val="003E5E57"/>
    <w:rsid w:val="003E604F"/>
    <w:rsid w:val="003F363C"/>
    <w:rsid w:val="004121CD"/>
    <w:rsid w:val="00417FF6"/>
    <w:rsid w:val="00420EBF"/>
    <w:rsid w:val="0042482E"/>
    <w:rsid w:val="004314C2"/>
    <w:rsid w:val="00444438"/>
    <w:rsid w:val="004534B0"/>
    <w:rsid w:val="00474069"/>
    <w:rsid w:val="0048116E"/>
    <w:rsid w:val="00483E3D"/>
    <w:rsid w:val="004A71F4"/>
    <w:rsid w:val="004C4CD2"/>
    <w:rsid w:val="004C6CDF"/>
    <w:rsid w:val="004E1622"/>
    <w:rsid w:val="004E1750"/>
    <w:rsid w:val="004E3892"/>
    <w:rsid w:val="004F1CC9"/>
    <w:rsid w:val="004F3555"/>
    <w:rsid w:val="005036EE"/>
    <w:rsid w:val="0052668C"/>
    <w:rsid w:val="0053382A"/>
    <w:rsid w:val="005351A5"/>
    <w:rsid w:val="00537EFD"/>
    <w:rsid w:val="00544644"/>
    <w:rsid w:val="00555059"/>
    <w:rsid w:val="005563EA"/>
    <w:rsid w:val="00565410"/>
    <w:rsid w:val="005728C4"/>
    <w:rsid w:val="005836FF"/>
    <w:rsid w:val="0058693E"/>
    <w:rsid w:val="00590918"/>
    <w:rsid w:val="005A2480"/>
    <w:rsid w:val="005A79C8"/>
    <w:rsid w:val="005B143F"/>
    <w:rsid w:val="005C2157"/>
    <w:rsid w:val="005D1DBD"/>
    <w:rsid w:val="005E4984"/>
    <w:rsid w:val="005E7EF7"/>
    <w:rsid w:val="006048F3"/>
    <w:rsid w:val="006104A9"/>
    <w:rsid w:val="00616954"/>
    <w:rsid w:val="00621B06"/>
    <w:rsid w:val="00631FB1"/>
    <w:rsid w:val="0063797B"/>
    <w:rsid w:val="0065021F"/>
    <w:rsid w:val="00683D7A"/>
    <w:rsid w:val="006924E2"/>
    <w:rsid w:val="006B096F"/>
    <w:rsid w:val="006E23E3"/>
    <w:rsid w:val="006E5BA6"/>
    <w:rsid w:val="00717191"/>
    <w:rsid w:val="00731B27"/>
    <w:rsid w:val="00735899"/>
    <w:rsid w:val="00743ED7"/>
    <w:rsid w:val="00766907"/>
    <w:rsid w:val="00776F4F"/>
    <w:rsid w:val="007B3BA2"/>
    <w:rsid w:val="007B4BD1"/>
    <w:rsid w:val="007B4E3D"/>
    <w:rsid w:val="007C252D"/>
    <w:rsid w:val="007C3375"/>
    <w:rsid w:val="00805821"/>
    <w:rsid w:val="008074F5"/>
    <w:rsid w:val="00807897"/>
    <w:rsid w:val="0082067F"/>
    <w:rsid w:val="0082484C"/>
    <w:rsid w:val="008276A1"/>
    <w:rsid w:val="00827D08"/>
    <w:rsid w:val="008400B7"/>
    <w:rsid w:val="00871EE6"/>
    <w:rsid w:val="008B1B10"/>
    <w:rsid w:val="008B1FCE"/>
    <w:rsid w:val="008E37CA"/>
    <w:rsid w:val="008F47B9"/>
    <w:rsid w:val="009057B1"/>
    <w:rsid w:val="009128AA"/>
    <w:rsid w:val="009424A3"/>
    <w:rsid w:val="00946865"/>
    <w:rsid w:val="00947250"/>
    <w:rsid w:val="00960E40"/>
    <w:rsid w:val="00963AAB"/>
    <w:rsid w:val="00983453"/>
    <w:rsid w:val="00983E23"/>
    <w:rsid w:val="0098416E"/>
    <w:rsid w:val="009C745F"/>
    <w:rsid w:val="009E6CB1"/>
    <w:rsid w:val="009F2422"/>
    <w:rsid w:val="009F57F2"/>
    <w:rsid w:val="009F6DCD"/>
    <w:rsid w:val="00A0082D"/>
    <w:rsid w:val="00A066DF"/>
    <w:rsid w:val="00A12856"/>
    <w:rsid w:val="00A31134"/>
    <w:rsid w:val="00A3653E"/>
    <w:rsid w:val="00A422FF"/>
    <w:rsid w:val="00A527F1"/>
    <w:rsid w:val="00A649FE"/>
    <w:rsid w:val="00A8578A"/>
    <w:rsid w:val="00A946B0"/>
    <w:rsid w:val="00A94A0F"/>
    <w:rsid w:val="00AB7FBC"/>
    <w:rsid w:val="00AC59CB"/>
    <w:rsid w:val="00AE63D6"/>
    <w:rsid w:val="00B01A5D"/>
    <w:rsid w:val="00B13690"/>
    <w:rsid w:val="00B22773"/>
    <w:rsid w:val="00B3542F"/>
    <w:rsid w:val="00B461F3"/>
    <w:rsid w:val="00B55C4A"/>
    <w:rsid w:val="00B63C57"/>
    <w:rsid w:val="00B63EE4"/>
    <w:rsid w:val="00B65D8C"/>
    <w:rsid w:val="00B73394"/>
    <w:rsid w:val="00B7496E"/>
    <w:rsid w:val="00B82A0E"/>
    <w:rsid w:val="00B90801"/>
    <w:rsid w:val="00B90A35"/>
    <w:rsid w:val="00B93E5F"/>
    <w:rsid w:val="00BA742B"/>
    <w:rsid w:val="00BB7875"/>
    <w:rsid w:val="00BC3DB9"/>
    <w:rsid w:val="00BC5935"/>
    <w:rsid w:val="00BE3669"/>
    <w:rsid w:val="00BF2F7D"/>
    <w:rsid w:val="00BF4104"/>
    <w:rsid w:val="00C23E7F"/>
    <w:rsid w:val="00C36072"/>
    <w:rsid w:val="00C4483A"/>
    <w:rsid w:val="00C449F2"/>
    <w:rsid w:val="00C50EA9"/>
    <w:rsid w:val="00C51385"/>
    <w:rsid w:val="00C72893"/>
    <w:rsid w:val="00C761CF"/>
    <w:rsid w:val="00C85EE2"/>
    <w:rsid w:val="00CA44CF"/>
    <w:rsid w:val="00CA4AC2"/>
    <w:rsid w:val="00CB2B5F"/>
    <w:rsid w:val="00CB4084"/>
    <w:rsid w:val="00CC5193"/>
    <w:rsid w:val="00CE071D"/>
    <w:rsid w:val="00CF00BF"/>
    <w:rsid w:val="00D00140"/>
    <w:rsid w:val="00D278D9"/>
    <w:rsid w:val="00D30F88"/>
    <w:rsid w:val="00D42A97"/>
    <w:rsid w:val="00D433BF"/>
    <w:rsid w:val="00D51D92"/>
    <w:rsid w:val="00D6396B"/>
    <w:rsid w:val="00D908DD"/>
    <w:rsid w:val="00D96C6B"/>
    <w:rsid w:val="00DA4F21"/>
    <w:rsid w:val="00DB2479"/>
    <w:rsid w:val="00DB403E"/>
    <w:rsid w:val="00DB6C20"/>
    <w:rsid w:val="00DD22C5"/>
    <w:rsid w:val="00DE2CB2"/>
    <w:rsid w:val="00E45835"/>
    <w:rsid w:val="00E50088"/>
    <w:rsid w:val="00E71BBF"/>
    <w:rsid w:val="00EB14A1"/>
    <w:rsid w:val="00EB5AF0"/>
    <w:rsid w:val="00EB712C"/>
    <w:rsid w:val="00ED0640"/>
    <w:rsid w:val="00EE2D6A"/>
    <w:rsid w:val="00EE337A"/>
    <w:rsid w:val="00EF2C8E"/>
    <w:rsid w:val="00EF5AE4"/>
    <w:rsid w:val="00F067A9"/>
    <w:rsid w:val="00F21854"/>
    <w:rsid w:val="00F42F0E"/>
    <w:rsid w:val="00F47085"/>
    <w:rsid w:val="00F565DB"/>
    <w:rsid w:val="00F746C8"/>
    <w:rsid w:val="00FA41A7"/>
    <w:rsid w:val="00FB1449"/>
    <w:rsid w:val="00FB7D9B"/>
    <w:rsid w:val="00FD67E4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728C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28C4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5">
    <w:name w:val="Strong"/>
    <w:uiPriority w:val="22"/>
    <w:qFormat/>
    <w:rsid w:val="003E5E57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semiHidden/>
    <w:unhideWhenUsed/>
    <w:rsid w:val="003E5E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3E5E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E5E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3E5E57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E5E57"/>
  </w:style>
  <w:style w:type="character" w:customStyle="1" w:styleId="docdata">
    <w:name w:val="docdata"/>
    <w:aliases w:val="docy,v5,2246,baiaagaaboqcaaad/ayaaaukbwaaaaaaaaaaaaaaaaaaaaaaaaaaaaaaaaaaaaaaaaaaaaaaaaaaaaaaaaaaaaaaaaaaaaaaaaaaaaaaaaaaaaaaaaaaaaaaaaaaaaaaaaaaaaaaaaaaaaaaaaaaaaaaaaaaaaaaaaaaaaaaaaaaaaaaaaaaaaaaaaaaaaaaaaaaaaaaaaaaaaaaaaaaaaaaaaaaaaaaaaaaaaaa"/>
    <w:basedOn w:val="a0"/>
    <w:rsid w:val="003E5E57"/>
  </w:style>
  <w:style w:type="table" w:styleId="a7">
    <w:name w:val="Table Grid"/>
    <w:basedOn w:val="a1"/>
    <w:uiPriority w:val="59"/>
    <w:rsid w:val="00946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891">
    <w:name w:val="2891"/>
    <w:aliases w:val="baiaagaaboqcaaadggcaaauobwaaaaaaaaaaaaaaaaaaaaaaaaaaaaaaaaaaaaaaaaaaaaaaaaaaaaaaaaaaaaaaaaaaaaaaaaaaaaaaaaaaaaaaaaaaaaaaaaaaaaaaaaaaaaaaaaaaaaaaaaaaaaaaaaaaaaaaaaaaaaaaaaaaaaaaaaaaaaaaaaaaaaaaaaaaaaaaaaaaaaaaaaaaaaaaaaaaaaaaaaaaaaaa"/>
    <w:basedOn w:val="a"/>
    <w:rsid w:val="0020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8">
    <w:name w:val="2888"/>
    <w:aliases w:val="baiaagaaboqcaaadfwcaaaulbwaaaaaaaaaaaaaaaaaaaaaaaaaaaaaaaaaaaaaaaaaaaaaaaaaaaaaaaaaaaaaaaaaaaaaaaaaaaaaaaaaaaaaaaaaaaaaaaaaaaaaaaaaaaaaaaaaaaaaaaaaaaaaaaaaaaaaaaaaaaaaaaaaaaaaaaaaaaaaaaaaaaaaaaaaaaaaaaaaaaaaaaaaaaaaaaaaaaaaaaaaaaaaa"/>
    <w:basedOn w:val="a"/>
    <w:rsid w:val="004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">
    <w:name w:val="9874"/>
    <w:aliases w:val="baiaagaaboqcaaadysiaaavvigaaaaaaaaaaaaaaaaaaaaaaaaaaaaaaaaaaaaaaaaaaaaaaaaaaaaaaaaaaaaaaaaaaaaaaaaaaaaaaaaaaaaaaaaaaaaaaaaaaaaaaaaaaaaaaaaaaaaaaaaaaaaaaaaaaaaaaaaaaaaaaaaaaaaaaaaaaaaaaaaaaaaaaaaaaaaaaaaaaaaaaaaaaaaaaaaaaaaaaaaaaaaaa"/>
    <w:basedOn w:val="a"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4E3892"/>
    <w:rPr>
      <w:rFonts w:ascii="Times New Roman" w:hAnsi="Times New Roman" w:cs="Times New Roman"/>
      <w:spacing w:val="7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7CB3"/>
  </w:style>
  <w:style w:type="paragraph" w:styleId="ab">
    <w:name w:val="footer"/>
    <w:basedOn w:val="a"/>
    <w:link w:val="ac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7CB3"/>
  </w:style>
  <w:style w:type="paragraph" w:styleId="ad">
    <w:name w:val="Balloon Text"/>
    <w:basedOn w:val="a"/>
    <w:link w:val="ae"/>
    <w:uiPriority w:val="99"/>
    <w:semiHidden/>
    <w:unhideWhenUsed/>
    <w:rsid w:val="000B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CB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31B27"/>
    <w:rPr>
      <w:color w:val="0000FF" w:themeColor="hyperlink"/>
      <w:u w:val="single"/>
    </w:rPr>
  </w:style>
  <w:style w:type="paragraph" w:customStyle="1" w:styleId="2352">
    <w:name w:val="2352"/>
    <w:aliases w:val="baiaagaaboqcaaadbquaaautbqaaaaaaaaaaaaaaaaaaaaaaaaaaaaaaaaaaaaaaaaaaaaaaaaaaaaaaaaaaaaaaaaaaaaaaaaaaaaaaaaaaaaaaaaaaaaaaaaaaaaaaaaaaaaaaaaaaaaaaaaaaaaaaaaaaaaaaaaaaaaaaaaaaaaaaaaaaaaaaaaaaaaaaaaaaaaaaaaaaaaaaaaaaaaaaaaaaaaaaaaaaaaaa"/>
    <w:basedOn w:val="a"/>
    <w:rsid w:val="00B1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728C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28C4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5">
    <w:name w:val="Strong"/>
    <w:uiPriority w:val="22"/>
    <w:qFormat/>
    <w:rsid w:val="003E5E57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semiHidden/>
    <w:unhideWhenUsed/>
    <w:rsid w:val="003E5E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3E5E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E5E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3E5E57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E5E57"/>
  </w:style>
  <w:style w:type="character" w:customStyle="1" w:styleId="docdata">
    <w:name w:val="docdata"/>
    <w:aliases w:val="docy,v5,2246,baiaagaaboqcaaad/ayaaaukbwaaaaaaaaaaaaaaaaaaaaaaaaaaaaaaaaaaaaaaaaaaaaaaaaaaaaaaaaaaaaaaaaaaaaaaaaaaaaaaaaaaaaaaaaaaaaaaaaaaaaaaaaaaaaaaaaaaaaaaaaaaaaaaaaaaaaaaaaaaaaaaaaaaaaaaaaaaaaaaaaaaaaaaaaaaaaaaaaaaaaaaaaaaaaaaaaaaaaaaaaaaaaaa"/>
    <w:basedOn w:val="a0"/>
    <w:rsid w:val="003E5E57"/>
  </w:style>
  <w:style w:type="table" w:styleId="a7">
    <w:name w:val="Table Grid"/>
    <w:basedOn w:val="a1"/>
    <w:uiPriority w:val="59"/>
    <w:rsid w:val="00946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891">
    <w:name w:val="2891"/>
    <w:aliases w:val="baiaagaaboqcaaadggcaaauobwaaaaaaaaaaaaaaaaaaaaaaaaaaaaaaaaaaaaaaaaaaaaaaaaaaaaaaaaaaaaaaaaaaaaaaaaaaaaaaaaaaaaaaaaaaaaaaaaaaaaaaaaaaaaaaaaaaaaaaaaaaaaaaaaaaaaaaaaaaaaaaaaaaaaaaaaaaaaaaaaaaaaaaaaaaaaaaaaaaaaaaaaaaaaaaaaaaaaaaaaaaaaaa"/>
    <w:basedOn w:val="a"/>
    <w:rsid w:val="0020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8">
    <w:name w:val="2888"/>
    <w:aliases w:val="baiaagaaboqcaaadfwcaaaulbwaaaaaaaaaaaaaaaaaaaaaaaaaaaaaaaaaaaaaaaaaaaaaaaaaaaaaaaaaaaaaaaaaaaaaaaaaaaaaaaaaaaaaaaaaaaaaaaaaaaaaaaaaaaaaaaaaaaaaaaaaaaaaaaaaaaaaaaaaaaaaaaaaaaaaaaaaaaaaaaaaaaaaaaaaaaaaaaaaaaaaaaaaaaaaaaaaaaaaaaaaaaaaa"/>
    <w:basedOn w:val="a"/>
    <w:rsid w:val="004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4">
    <w:name w:val="9874"/>
    <w:aliases w:val="baiaagaaboqcaaadysiaaavvigaaaaaaaaaaaaaaaaaaaaaaaaaaaaaaaaaaaaaaaaaaaaaaaaaaaaaaaaaaaaaaaaaaaaaaaaaaaaaaaaaaaaaaaaaaaaaaaaaaaaaaaaaaaaaaaaaaaaaaaaaaaaaaaaaaaaaaaaaaaaaaaaaaaaaaaaaaaaaaaaaaaaaaaaaaaaaaaaaaaaaaaaaaaaaaaaaaaaaaaaaaaaaa"/>
    <w:basedOn w:val="a"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4E3892"/>
    <w:rPr>
      <w:rFonts w:ascii="Times New Roman" w:hAnsi="Times New Roman" w:cs="Times New Roman"/>
      <w:spacing w:val="7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7CB3"/>
  </w:style>
  <w:style w:type="paragraph" w:styleId="ab">
    <w:name w:val="footer"/>
    <w:basedOn w:val="a"/>
    <w:link w:val="ac"/>
    <w:uiPriority w:val="99"/>
    <w:semiHidden/>
    <w:unhideWhenUsed/>
    <w:rsid w:val="000B7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7CB3"/>
  </w:style>
  <w:style w:type="paragraph" w:styleId="ad">
    <w:name w:val="Balloon Text"/>
    <w:basedOn w:val="a"/>
    <w:link w:val="ae"/>
    <w:uiPriority w:val="99"/>
    <w:semiHidden/>
    <w:unhideWhenUsed/>
    <w:rsid w:val="000B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CB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31B27"/>
    <w:rPr>
      <w:color w:val="0000FF" w:themeColor="hyperlink"/>
      <w:u w:val="single"/>
    </w:rPr>
  </w:style>
  <w:style w:type="paragraph" w:customStyle="1" w:styleId="2352">
    <w:name w:val="2352"/>
    <w:aliases w:val="baiaagaaboqcaaadbquaaautbqaaaaaaaaaaaaaaaaaaaaaaaaaaaaaaaaaaaaaaaaaaaaaaaaaaaaaaaaaaaaaaaaaaaaaaaaaaaaaaaaaaaaaaaaaaaaaaaaaaaaaaaaaaaaaaaaaaaaaaaaaaaaaaaaaaaaaaaaaaaaaaaaaaaaaaaaaaaaaaaaaaaaaaaaaaaaaaaaaaaaaaaaaaaaaaaaaaaaaaaaaaaaaa"/>
    <w:basedOn w:val="a"/>
    <w:rsid w:val="00B1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oenc17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484D-5C97-44F7-AEFF-F2DD1AD3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27688</Words>
  <Characters>15783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ВОЕНЦ</dc:creator>
  <cp:lastModifiedBy>Voenc 1</cp:lastModifiedBy>
  <cp:revision>6</cp:revision>
  <dcterms:created xsi:type="dcterms:W3CDTF">2025-02-02T20:10:00Z</dcterms:created>
  <dcterms:modified xsi:type="dcterms:W3CDTF">2025-02-06T06:57:00Z</dcterms:modified>
</cp:coreProperties>
</file>