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68DA" w14:textId="6A238BF9" w:rsidR="00CA34D7" w:rsidRDefault="00A00197" w:rsidP="00A00197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FC9D2" wp14:editId="1AF085CF">
            <wp:simplePos x="0" y="0"/>
            <wp:positionH relativeFrom="column">
              <wp:posOffset>29210</wp:posOffset>
            </wp:positionH>
            <wp:positionV relativeFrom="paragraph">
              <wp:posOffset>570230</wp:posOffset>
            </wp:positionV>
            <wp:extent cx="5189220" cy="5249545"/>
            <wp:effectExtent l="0" t="0" r="0" b="8255"/>
            <wp:wrapNone/>
            <wp:docPr id="2" name="Рисунок 2" descr="3D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Ha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8DA02" wp14:editId="6CC00ABE">
            <wp:simplePos x="0" y="0"/>
            <wp:positionH relativeFrom="column">
              <wp:posOffset>5210810</wp:posOffset>
            </wp:positionH>
            <wp:positionV relativeFrom="paragraph">
              <wp:posOffset>494030</wp:posOffset>
            </wp:positionV>
            <wp:extent cx="5189220" cy="6853555"/>
            <wp:effectExtent l="0" t="0" r="0" b="4445"/>
            <wp:wrapNone/>
            <wp:docPr id="3" name="Рисунок 3" descr="3D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Ha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68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197">
        <w:rPr>
          <w:b/>
          <w:color w:val="4472C4" w:themeColor="accent1"/>
          <w:sz w:val="62"/>
          <w:szCs w:val="6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Вивчаємо маршрут організації атестації педпрацівників</w:t>
      </w:r>
      <w:r w:rsidRPr="00A0019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sectPr w:rsidR="00CA34D7" w:rsidSect="00A00197">
      <w:pgSz w:w="16838" w:h="11906" w:orient="landscape"/>
      <w:pgMar w:top="170" w:right="170" w:bottom="142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97"/>
    <w:rsid w:val="00A00197"/>
    <w:rsid w:val="00C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600EB"/>
  <w15:chartTrackingRefBased/>
  <w15:docId w15:val="{3D0AF771-46FA-4731-852A-5FD5E0B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eastAsia="Tahoma" w:hAnsi="Tahoma" w:cs="Tahoma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license">
    <w:name w:val="license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6"/>
      <w:szCs w:val="16"/>
    </w:rPr>
  </w:style>
  <w:style w:type="table" w:customStyle="1" w:styleId="38">
    <w:name w:val="Обычная табл38ца"/>
    <w:semiHidden/>
    <w:rPr>
      <w:rFonts w:ascii="Tahoma" w:hAnsi="Tahoma" w:cs="Tahom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d">
    <w:name w:val="red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2023-09-11T18:55:00Z</dcterms:created>
  <dcterms:modified xsi:type="dcterms:W3CDTF">2023-09-11T18:55:00Z</dcterms:modified>
</cp:coreProperties>
</file>