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BC87" w14:textId="77777777" w:rsidR="00515DB5" w:rsidRDefault="00515DB5">
      <w:pPr>
        <w:spacing w:line="224" w:lineRule="exact"/>
        <w:rPr>
          <w:sz w:val="18"/>
          <w:szCs w:val="18"/>
        </w:rPr>
      </w:pPr>
    </w:p>
    <w:p w14:paraId="29706FB8" w14:textId="77777777" w:rsidR="00515DB5" w:rsidRDefault="00515DB5">
      <w:pPr>
        <w:rPr>
          <w:sz w:val="2"/>
          <w:szCs w:val="2"/>
        </w:rPr>
        <w:sectPr w:rsidR="00515DB5">
          <w:pgSz w:w="16840" w:h="11900" w:orient="landscape"/>
          <w:pgMar w:top="720" w:right="720" w:bottom="720" w:left="720" w:header="0" w:footer="3" w:gutter="0"/>
          <w:pgNumType w:start="27"/>
          <w:cols w:space="720"/>
          <w:docGrid w:linePitch="360"/>
        </w:sectPr>
      </w:pPr>
    </w:p>
    <w:p w14:paraId="597AB63E" w14:textId="77777777" w:rsidR="00515DB5" w:rsidRDefault="00515DB5">
      <w:pPr>
        <w:framePr w:w="15664" w:wrap="notBeside" w:vAnchor="text" w:hAnchor="text" w:xAlign="center" w:y="1"/>
        <w:rPr>
          <w:sz w:val="2"/>
          <w:szCs w:val="2"/>
        </w:rPr>
      </w:pPr>
      <w:bookmarkStart w:id="0" w:name="_GoBack"/>
    </w:p>
    <w:p w14:paraId="53AE3E8A" w14:textId="77777777" w:rsidR="00515DB5" w:rsidRDefault="00515DB5">
      <w:pPr>
        <w:rPr>
          <w:sz w:val="2"/>
          <w:szCs w:val="2"/>
        </w:rPr>
      </w:pPr>
    </w:p>
    <w:p w14:paraId="5EA2220D" w14:textId="05F77801" w:rsidR="00515DB5" w:rsidRDefault="00900626" w:rsidP="00F00090">
      <w:pPr>
        <w:pStyle w:val="Heading20"/>
        <w:keepNext/>
        <w:keepLines/>
        <w:shd w:val="clear" w:color="auto" w:fill="auto"/>
        <w:spacing w:before="0"/>
        <w:ind w:left="418" w:right="763"/>
        <w:jc w:val="center"/>
      </w:pPr>
      <w:bookmarkStart w:id="1" w:name="bookmark0"/>
      <w:r>
        <w:t xml:space="preserve">Орієнтовний опис професійних </w:t>
      </w:r>
      <w:proofErr w:type="spellStart"/>
      <w:r>
        <w:t>компетентностей</w:t>
      </w:r>
      <w:proofErr w:type="spellEnd"/>
      <w:r>
        <w:t xml:space="preserve"> </w:t>
      </w:r>
      <w:r w:rsidR="00F00090">
        <w:t>педагога</w:t>
      </w:r>
      <w:r>
        <w:t xml:space="preserve"> </w:t>
      </w:r>
      <w:r>
        <w:br/>
        <w:t>відповідно до кваліфікаційних категорій педагогічних працівників</w:t>
      </w:r>
      <w:bookmarkEnd w:id="1"/>
      <w:bookmarkEnd w:id="0"/>
      <w:r>
        <w:br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8"/>
        <w:gridCol w:w="3102"/>
        <w:gridCol w:w="3102"/>
        <w:gridCol w:w="3102"/>
        <w:gridCol w:w="3103"/>
      </w:tblGrid>
      <w:tr w:rsidR="00515DB5" w14:paraId="6E60FFCD" w14:textId="77777777">
        <w:trPr>
          <w:trHeight w:hRule="exact" w:val="292"/>
          <w:jc w:val="center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13879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ind w:left="180"/>
              <w:jc w:val="center"/>
            </w:pPr>
            <w:r>
              <w:rPr>
                <w:rStyle w:val="Bodytext211pt1"/>
              </w:rPr>
              <w:t>Професійна компетентність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03514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Кваліфікаційні категорії педагогічних працівників</w:t>
            </w:r>
          </w:p>
        </w:tc>
      </w:tr>
      <w:tr w:rsidR="00515DB5" w14:paraId="2799CAE4" w14:textId="77777777">
        <w:trPr>
          <w:trHeight w:hRule="exact" w:val="565"/>
          <w:jc w:val="center"/>
        </w:trPr>
        <w:tc>
          <w:tcPr>
            <w:tcW w:w="3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425CE1" w14:textId="77777777" w:rsidR="00515DB5" w:rsidRDefault="00515DB5">
            <w:pPr>
              <w:framePr w:w="15797" w:wrap="notBeside" w:vAnchor="text" w:hAnchor="text" w:xAlign="center" w:y="1"/>
              <w:jc w:val="center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7EF1E273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1"/>
              </w:rPr>
              <w:t>Спеціаліст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895741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 xml:space="preserve">Спеціаліст </w:t>
            </w:r>
            <w:r>
              <w:rPr>
                <w:rStyle w:val="Bodytext211pt1"/>
              </w:rPr>
              <w:t>другої  категорії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E52DA8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11pt1"/>
              </w:rPr>
              <w:t>Спеціаліст першої</w:t>
            </w:r>
          </w:p>
          <w:p w14:paraId="26156617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>категорії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center"/>
          </w:tcPr>
          <w:p w14:paraId="1DFA54F4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>Спеціаліст вищої категорії</w:t>
            </w:r>
          </w:p>
        </w:tc>
      </w:tr>
      <w:tr w:rsidR="00515DB5" w14:paraId="4AE02062" w14:textId="77777777">
        <w:trPr>
          <w:trHeight w:hRule="exact" w:val="288"/>
          <w:jc w:val="center"/>
        </w:trPr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953C9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А1. Мовно-комунікативна компетентність</w:t>
            </w:r>
          </w:p>
        </w:tc>
      </w:tr>
      <w:tr w:rsidR="00515DB5" w14:paraId="4492D806" w14:textId="77777777">
        <w:trPr>
          <w:trHeight w:hRule="exact" w:val="138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3472BB1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А1.1. Здатність до спілкування державною мовою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E1D8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 xml:space="preserve">Вільно спілкується державною мовою на професійну тематику, використовуючи сучасну термінологію </w:t>
            </w:r>
            <w:r>
              <w:rPr>
                <w:rStyle w:val="Bodytext211pt"/>
              </w:rPr>
              <w:t>та систему понять;</w:t>
            </w:r>
          </w:p>
          <w:p w14:paraId="0EDBEC52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влучно застосовує інтонаційні та позамовні засоби виразності мовлення; аргументовано висловлює власні думки державною мовою;</w:t>
            </w:r>
          </w:p>
          <w:p w14:paraId="2605B8E4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Bodytext211pt"/>
              </w:rPr>
              <w:t>вичерпно</w:t>
            </w:r>
            <w:proofErr w:type="spellEnd"/>
            <w:r>
              <w:rPr>
                <w:rStyle w:val="Bodytext211pt"/>
              </w:rPr>
              <w:t xml:space="preserve"> та чітко відповідає на запитання учнів про різні аспекти навчального матеріалу</w:t>
            </w:r>
          </w:p>
        </w:tc>
      </w:tr>
      <w:tr w:rsidR="00515DB5" w14:paraId="01E6B65F" w14:textId="77777777">
        <w:trPr>
          <w:trHeight w:hRule="exact" w:val="232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507625CF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А 1.2. Здатність забезп</w:t>
            </w:r>
            <w:r>
              <w:rPr>
                <w:rStyle w:val="Bodytext211pt"/>
              </w:rPr>
              <w:t xml:space="preserve">ечувати (за потреби) здобуття учнями освіти з урахуванням </w:t>
            </w:r>
            <w:proofErr w:type="spellStart"/>
            <w:r>
              <w:rPr>
                <w:rStyle w:val="Bodytext211pt"/>
              </w:rPr>
              <w:t>сосбливостей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мовного</w:t>
            </w:r>
            <w:proofErr w:type="spellEnd"/>
            <w:r>
              <w:rPr>
                <w:rStyle w:val="Bodytext211pt"/>
              </w:rPr>
              <w:t xml:space="preserve"> середовища в закладі освіти (мова відповідного корінного народу або національної меншини України)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68EA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Розробляє навчальні матеріали та викладає навчальні предмети (інтегровані курси</w:t>
            </w:r>
            <w:r>
              <w:rPr>
                <w:rStyle w:val="Bodytext211pt"/>
              </w:rPr>
              <w:t xml:space="preserve">) з урахуванням особливостей </w:t>
            </w:r>
            <w:proofErr w:type="spellStart"/>
            <w:r>
              <w:rPr>
                <w:rStyle w:val="Bodytext211pt"/>
              </w:rPr>
              <w:t>мовного</w:t>
            </w:r>
            <w:proofErr w:type="spellEnd"/>
            <w:r>
              <w:rPr>
                <w:rStyle w:val="Bodytext211pt"/>
              </w:rPr>
              <w:t xml:space="preserve"> і культурного досвіду учнів, які належать до корінних народів або національних меншин України (у тому числі таких, що здобувають освіту офіційними мовами Європейського Союзу)</w:t>
            </w:r>
          </w:p>
        </w:tc>
      </w:tr>
      <w:tr w:rsidR="00515DB5" w14:paraId="5A3B4786" w14:textId="77777777">
        <w:trPr>
          <w:trHeight w:hRule="exact" w:val="1567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AEF1A6E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А 1.3. Здатність забезпечувати навчання </w:t>
            </w:r>
            <w:r>
              <w:rPr>
                <w:rStyle w:val="Bodytext211pt"/>
              </w:rPr>
              <w:t>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59F1F" w14:textId="77777777" w:rsidR="00515DB5" w:rsidRPr="00F00090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  <w:lang w:val="ru-RU"/>
              </w:rPr>
            </w:pPr>
            <w:r>
              <w:rPr>
                <w:rStyle w:val="Bodytext211pt"/>
              </w:rPr>
              <w:t>Вчитель іноземної мови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 xml:space="preserve">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>
              <w:rPr>
                <w:rStyle w:val="Bodytext211pt"/>
              </w:rPr>
              <w:t>мовної</w:t>
            </w:r>
            <w:proofErr w:type="spellEnd"/>
            <w:r>
              <w:rPr>
                <w:rStyle w:val="Bodytext211pt"/>
              </w:rPr>
              <w:t xml:space="preserve"> освіти;</w:t>
            </w:r>
            <w:r w:rsidRPr="00F00090">
              <w:rPr>
                <w:rStyle w:val="Bodytext211pt"/>
                <w:lang w:val="ru-RU"/>
              </w:rPr>
              <w:t xml:space="preserve"> </w:t>
            </w:r>
          </w:p>
          <w:p w14:paraId="4B46125D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заст</w:t>
            </w:r>
            <w:r>
              <w:rPr>
                <w:rStyle w:val="Bodytext211pt"/>
              </w:rPr>
              <w:t>осовує ефективні підходи і стратегії розвитку комунікативних умінь учнів з іноземної мови</w:t>
            </w:r>
          </w:p>
        </w:tc>
      </w:tr>
      <w:tr w:rsidR="00515DB5" w14:paraId="7D4AEE20" w14:textId="77777777">
        <w:trPr>
          <w:trHeight w:hRule="exact" w:val="2239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2F33B7A6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А 1.4. Здатність формувати і розвивати мовно- комунікативні уміння та навички учнів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91838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 xml:space="preserve">Використовує </w:t>
            </w:r>
            <w:proofErr w:type="spellStart"/>
            <w:r>
              <w:rPr>
                <w:rStyle w:val="Bodytext211pt"/>
              </w:rPr>
              <w:t>мовні</w:t>
            </w:r>
            <w:proofErr w:type="spellEnd"/>
            <w:r>
              <w:rPr>
                <w:rStyle w:val="Bodytext211pt"/>
              </w:rPr>
              <w:t xml:space="preserve"> засоби для пояснення учням навчального матеріалу, постановки проблемних питань, відповідей на запитання;</w:t>
            </w:r>
          </w:p>
          <w:p w14:paraId="53C31008" w14:textId="77777777" w:rsidR="00515DB5" w:rsidRDefault="00900626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застосовує мову та </w:t>
            </w:r>
            <w:proofErr w:type="spellStart"/>
            <w:r>
              <w:rPr>
                <w:rStyle w:val="Bodytext211pt"/>
              </w:rPr>
              <w:t>мовні</w:t>
            </w:r>
            <w:proofErr w:type="spellEnd"/>
            <w:r>
              <w:rPr>
                <w:rStyle w:val="Bodytext211pt"/>
              </w:rPr>
              <w:t xml:space="preserve"> засоби як інструмент мотивації учнів до пізнання навколишнього світу</w:t>
            </w:r>
          </w:p>
        </w:tc>
      </w:tr>
    </w:tbl>
    <w:p w14:paraId="3E9E3F0E" w14:textId="77777777" w:rsidR="00515DB5" w:rsidRDefault="00515DB5">
      <w:pPr>
        <w:framePr w:w="15797" w:wrap="notBeside" w:vAnchor="text" w:hAnchor="text" w:xAlign="center" w:y="1"/>
        <w:rPr>
          <w:sz w:val="2"/>
          <w:szCs w:val="2"/>
        </w:rPr>
      </w:pPr>
    </w:p>
    <w:p w14:paraId="57E5D89F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6"/>
        <w:gridCol w:w="3128"/>
        <w:gridCol w:w="2999"/>
        <w:gridCol w:w="3179"/>
      </w:tblGrid>
      <w:tr w:rsidR="00515DB5" w14:paraId="46F36105" w14:textId="77777777">
        <w:trPr>
          <w:trHeight w:hRule="exact" w:val="284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4321E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>А2. Предметно-методична компетентність</w:t>
            </w:r>
          </w:p>
        </w:tc>
      </w:tr>
      <w:tr w:rsidR="00515DB5" w14:paraId="48B4760C" w14:textId="77777777">
        <w:trPr>
          <w:trHeight w:hRule="exact" w:val="565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01DDD888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</w:pPr>
            <w:r>
              <w:rPr>
                <w:rStyle w:val="Bodytext211pt"/>
              </w:rPr>
              <w:t xml:space="preserve">А2.1. </w:t>
            </w:r>
            <w:r>
              <w:rPr>
                <w:rStyle w:val="Bodytext211pt"/>
              </w:rPr>
              <w:t>Здатність моделювати зміст навчання відповідно до обов’язкових результатів навчання учнів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89979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7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</w:t>
            </w:r>
            <w:r>
              <w:rPr>
                <w:rStyle w:val="Bodytext211pt"/>
              </w:rPr>
              <w:t>ограми, модельні навчальні програми)</w:t>
            </w:r>
          </w:p>
        </w:tc>
      </w:tr>
      <w:tr w:rsidR="00515DB5" w14:paraId="77B870E9" w14:textId="77777777">
        <w:trPr>
          <w:trHeight w:hRule="exact" w:val="1663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4E2198F4" w14:textId="77777777" w:rsidR="00515DB5" w:rsidRDefault="00515DB5">
            <w:pPr>
              <w:framePr w:w="15840" w:wrap="notBeside" w:vAnchor="text" w:hAnchor="text" w:xAlign="center" w:y="1"/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CC9A"/>
          </w:tcPr>
          <w:p w14:paraId="79F5A65F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Демонструє академічні знання з освітньої галузі/ навчального предмета (інтегрованого курсу) і володіння методиками і технологіями моделювання змісту навчання відповідно до обов’язкових результатів навчання учнів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FC93A1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 xml:space="preserve">Володіє поглибленими знаннями з освітньої галузі/ навчального предмета (інтегрованого курсу), оперує інформацією про основні напрями розвитку відповідної галузі знань; бере участь в апробації нових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моделювання змісту навчання відповідн</w:t>
            </w:r>
            <w:r>
              <w:rPr>
                <w:rStyle w:val="Bodytext211pt"/>
              </w:rPr>
              <w:t>о до обов’язкових результатів навчання учнів</w:t>
            </w:r>
          </w:p>
        </w:tc>
      </w:tr>
      <w:tr w:rsidR="00515DB5" w14:paraId="4442FDF3" w14:textId="77777777">
        <w:trPr>
          <w:trHeight w:hRule="exact" w:val="3413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79D08A49" w14:textId="77777777" w:rsidR="00515DB5" w:rsidRDefault="00515DB5">
            <w:pPr>
              <w:framePr w:w="15840" w:wrap="notBeside" w:vAnchor="text" w:hAnchor="text" w:xAlign="center" w:y="1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</w:tcPr>
          <w:p w14:paraId="5056053C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Володіє термінологічною базою освітньої галузі/ навчального предмета (інтегрованого курсу) відповідно до вимог державного стандарту і методикою моделювання змісту навчання відповідно до обов’язкових результаті</w:t>
            </w:r>
            <w:r>
              <w:rPr>
                <w:rStyle w:val="Bodytext211pt"/>
              </w:rPr>
              <w:t>в навчання учнів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13AC3C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Аналізує результативність застосування різних методів формування в учнів складних понять, способи використання довідкових матеріалів в освітньому процесі з урахуванням обов’язкових результатів навчання учнів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C340AF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Здійснює результативну підготов</w:t>
            </w:r>
            <w:r>
              <w:rPr>
                <w:rStyle w:val="Bodytext211pt"/>
              </w:rPr>
              <w:t>ку учнів до самостійного аналізу складних понять і термінів, самостійної пошукової діяльності та роботи із довідковими матеріалами, володіє інноваційними методиками моделювання змісту відповідно до обов’язкових результатів навчання учнів</w:t>
            </w:r>
          </w:p>
          <w:p w14:paraId="5D95269B" w14:textId="77777777" w:rsidR="00515DB5" w:rsidRDefault="00515DB5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DF6E885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Надає рекомендаці</w:t>
            </w:r>
            <w:r>
              <w:rPr>
                <w:rStyle w:val="Bodytext211pt"/>
              </w:rPr>
              <w:t xml:space="preserve">ї іншим вчителям щодо застосування сучасних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формування в учнів складних понять, навичок самостійної пошукової діяльності учнів відповідно до обов’язкових результатів навчання</w:t>
            </w:r>
          </w:p>
        </w:tc>
      </w:tr>
      <w:tr w:rsidR="00515DB5" w14:paraId="4395B69E" w14:textId="77777777">
        <w:trPr>
          <w:trHeight w:hRule="exact" w:val="3236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59151FA1" w14:textId="77777777" w:rsidR="00515DB5" w:rsidRDefault="00515DB5">
            <w:pPr>
              <w:framePr w:w="15840" w:wrap="notBeside" w:vAnchor="text" w:hAnchor="text" w:xAlign="center" w:y="1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</w:tcPr>
          <w:p w14:paraId="1A6B40DA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Добирає дидактичні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 xml:space="preserve">матеріали для вивчення учнями окремих </w:t>
            </w:r>
            <w:r>
              <w:rPr>
                <w:rStyle w:val="Bodytext211pt"/>
              </w:rPr>
              <w:t>тем/ розділів навчальної програми відповідно до обов’язкових результатів навчання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A3AB1D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Визначає можливі труднощі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у навчальній діяльності окремого учня/групи учнів, коригує зміст навчання відповідно до індивідуальних особливостей учнів і обов’язкових результатів</w:t>
            </w:r>
            <w:r>
              <w:rPr>
                <w:rStyle w:val="Bodytext211pt"/>
              </w:rPr>
              <w:t xml:space="preserve"> навчання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E828B0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Використовує власні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методичні прийоми та засоби моделювання змісту навчання відповідно до обов’язкових результатів навчання учнів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96DC7C6" w14:textId="77777777" w:rsidR="00515DB5" w:rsidRDefault="00900626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Надає рекомендації іншим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 xml:space="preserve">вчителям щодо ефективності і доцільності застосування різних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моделюван</w:t>
            </w:r>
            <w:r>
              <w:rPr>
                <w:rStyle w:val="Bodytext211pt"/>
              </w:rPr>
              <w:t>ня змісту навчання відповідно до обов’язкових результатів навчання учнів</w:t>
            </w:r>
          </w:p>
        </w:tc>
      </w:tr>
    </w:tbl>
    <w:p w14:paraId="618BB45F" w14:textId="77777777" w:rsidR="00515DB5" w:rsidRDefault="00515DB5">
      <w:pPr>
        <w:framePr w:w="15840" w:wrap="notBeside" w:vAnchor="text" w:hAnchor="text" w:xAlign="center" w:y="1"/>
        <w:rPr>
          <w:sz w:val="2"/>
          <w:szCs w:val="2"/>
        </w:rPr>
      </w:pPr>
    </w:p>
    <w:p w14:paraId="47938CB5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125"/>
        <w:gridCol w:w="3136"/>
        <w:gridCol w:w="2992"/>
        <w:gridCol w:w="3193"/>
      </w:tblGrid>
      <w:tr w:rsidR="00515DB5" w14:paraId="1D4FA933" w14:textId="77777777">
        <w:trPr>
          <w:trHeight w:hRule="exact" w:val="25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0289E0B0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92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lastRenderedPageBreak/>
              <w:t xml:space="preserve">А2.2. Здатність формувати та розвивати в учнів ключові компетентності та уміння, спільні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E7D66BF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Використовує навчальний матеріал з метою розвитку в учнів ключових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і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>, навчає учнів застосовувати їх на практиці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BDBB10A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Добирає навчальний і дидактичний матеріал, диференціюючи його відповідно до рівня сформованості в учнів ключових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і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>, навчає їх практичному застосуванню в різних умовах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26239C95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Демонструє власний педагогічний </w:t>
            </w:r>
            <w:r>
              <w:rPr>
                <w:rStyle w:val="Bodytext211pt"/>
              </w:rPr>
              <w:t>досвід щодо розвитку в учнів ключових</w:t>
            </w:r>
          </w:p>
          <w:p w14:paraId="3F3AD2B3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та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>, інноваційних підходів щодо їх застосування в нових умовах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4EB1FD4F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Здійснює наставництво, </w:t>
            </w:r>
            <w:proofErr w:type="spellStart"/>
            <w:r>
              <w:rPr>
                <w:rStyle w:val="Bodytext211pt"/>
              </w:rPr>
              <w:t>супервізію</w:t>
            </w:r>
            <w:proofErr w:type="spellEnd"/>
            <w:r>
              <w:rPr>
                <w:rStyle w:val="Bodytext211pt"/>
              </w:rPr>
              <w:t xml:space="preserve"> інших вчителів; надає рекомендації іншим вчителям щодо застосуван</w:t>
            </w:r>
            <w:r>
              <w:rPr>
                <w:rStyle w:val="Bodytext211pt"/>
              </w:rPr>
              <w:t xml:space="preserve">ня ефективних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розвитку ключових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і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</w:p>
        </w:tc>
      </w:tr>
      <w:tr w:rsidR="00515DB5" w14:paraId="4EBA85AC" w14:textId="77777777">
        <w:trPr>
          <w:trHeight w:hRule="exact" w:val="28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41AD9C7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92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А2.3. Здатність здійснювати інтегроване навчання учнів</w:t>
            </w:r>
          </w:p>
        </w:tc>
        <w:tc>
          <w:tcPr>
            <w:tcW w:w="1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16F5F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20" w:lineRule="exact"/>
              <w:ind w:leftChars="100" w:left="240" w:rightChars="109" w:right="262"/>
            </w:pPr>
            <w:r>
              <w:rPr>
                <w:rStyle w:val="Bodytext211pt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</w:tr>
      <w:tr w:rsidR="00515DB5" w14:paraId="5E95E025" w14:textId="77777777">
        <w:trPr>
          <w:trHeight w:hRule="exact" w:val="2153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64A7027B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1135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C0700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88CD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017E1FC8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Надає рекомендації іншим вчителям щодо використання різних видів інтеграції у навчанні освітніх галузей/навчальних предметів (інтегрованих курсів)</w:t>
            </w:r>
          </w:p>
        </w:tc>
      </w:tr>
      <w:tr w:rsidR="00515DB5" w14:paraId="5D579B21" w14:textId="77777777">
        <w:trPr>
          <w:trHeight w:hRule="exact" w:val="346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36C4D6E4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А2.4. Здатність добирати і використовувати сучасні та ефективні методики і технології навчання, виховання і </w:t>
            </w:r>
            <w:r>
              <w:rPr>
                <w:rStyle w:val="Bodytext211pt"/>
              </w:rPr>
              <w:t>розвитку учнів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3874B9E7" w14:textId="77777777" w:rsidR="00515DB5" w:rsidRPr="00F00090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Добирає доцільні сучасні методики і технології навчання, виховання і розвитку учнів засобами освітньої галузі/ навчального предмету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(інтегрованого курсу) відповідно до визначених теми, мети і завдань уроку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0C9AEC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Порівнює ефективність різних інноваційних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навчання, виховання і розвитку учнів засобами освітньої галузі/навчального предмета (інтегрованого курсу)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BA03EEE" w14:textId="77777777" w:rsidR="00515DB5" w:rsidRPr="00F00090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Використовує власні методичні підходи до навчання, виховання і розвитку учнів засобами </w:t>
            </w:r>
            <w:r>
              <w:rPr>
                <w:rStyle w:val="Bodytext211pt"/>
              </w:rPr>
              <w:t>освітньої галузі/ навчального предмета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(інтегрованого курсу) з урахуванням умов професійної діяльності та індивідуальних особливостей учнів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1D9AF938" w14:textId="77777777" w:rsidR="00515DB5" w:rsidRPr="00F00090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Надає консультативну підтримку та методичні роз’яснення іншим вчителям щодо використання ефективних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</w:t>
            </w:r>
            <w:r>
              <w:rPr>
                <w:rStyle w:val="Bodytext211pt"/>
              </w:rPr>
              <w:t>огій з урахуванням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особливостей освітньої галузі/ навчального предмета (інтегрованого курсу) та індивідуальних особливостей учнів</w:t>
            </w:r>
          </w:p>
        </w:tc>
      </w:tr>
      <w:tr w:rsidR="00515DB5" w14:paraId="33B7739F" w14:textId="77777777">
        <w:trPr>
          <w:trHeight w:hRule="exact" w:val="98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4E72D43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А2.5. Здатність розвивати в учнів критичне мислення</w:t>
            </w: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028E0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Застосовує методики і технології розуміння учнями себе, своїх цінностей і</w:t>
            </w:r>
            <w:r>
              <w:rPr>
                <w:rStyle w:val="Bodytext211pt"/>
              </w:rPr>
              <w:t xml:space="preserve"> потреб, усвідомлення маніпуляцій і реагування на них; формує та розвиває навички критичного мислення в учнів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6DECE26D" w14:textId="77777777" w:rsidR="00515DB5" w:rsidRDefault="00900626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Надає рекомендації іншим вчителям, здійснює їхнє навчання </w:t>
            </w:r>
          </w:p>
        </w:tc>
      </w:tr>
    </w:tbl>
    <w:p w14:paraId="1FDB76B3" w14:textId="77777777" w:rsidR="00515DB5" w:rsidRDefault="00515DB5">
      <w:pPr>
        <w:framePr w:w="15847" w:wrap="notBeside" w:vAnchor="text" w:hAnchor="text" w:xAlign="center" w:y="1"/>
        <w:rPr>
          <w:sz w:val="2"/>
          <w:szCs w:val="2"/>
        </w:rPr>
      </w:pPr>
    </w:p>
    <w:p w14:paraId="416585FF" w14:textId="77777777" w:rsidR="00515DB5" w:rsidRDefault="00515DB5">
      <w:pPr>
        <w:rPr>
          <w:sz w:val="2"/>
          <w:szCs w:val="2"/>
        </w:rPr>
        <w:sectPr w:rsidR="00515DB5">
          <w:type w:val="continuous"/>
          <w:pgSz w:w="16840" w:h="11900" w:orient="landscape"/>
          <w:pgMar w:top="758" w:right="602" w:bottom="1459" w:left="390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136"/>
        <w:gridCol w:w="3132"/>
        <w:gridCol w:w="2992"/>
        <w:gridCol w:w="3172"/>
      </w:tblGrid>
      <w:tr w:rsidR="00515DB5" w14:paraId="4B0350F4" w14:textId="77777777">
        <w:trPr>
          <w:trHeight w:hRule="exact" w:val="225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ED260B9" w14:textId="77777777" w:rsidR="00515DB5" w:rsidRDefault="00515DB5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  <w:rPr>
                <w:rStyle w:val="Bodytext211pt"/>
              </w:rPr>
            </w:pP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5984A" w14:textId="77777777" w:rsidR="00515DB5" w:rsidRDefault="00515DB5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  <w:rPr>
                <w:rStyle w:val="Bodytext211pt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center"/>
          </w:tcPr>
          <w:p w14:paraId="784004C1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(майстер-класи, семінари тощо) щодо застосування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розвитку в учнів критичного мислення із урахуванням їхніх вікових та індивідуальних особливостей</w:t>
            </w:r>
          </w:p>
        </w:tc>
      </w:tr>
      <w:tr w:rsidR="00515DB5" w14:paraId="65A3B6E9" w14:textId="77777777">
        <w:trPr>
          <w:trHeight w:hRule="exact" w:val="276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9458FC2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А2.6. Здатність здійснювати оцінювання та моніторинг результатів навчання учнів на засадах </w:t>
            </w:r>
            <w:proofErr w:type="spellStart"/>
            <w:r>
              <w:rPr>
                <w:rStyle w:val="Bodytext211pt"/>
              </w:rPr>
              <w:t>компетентнісного</w:t>
            </w:r>
            <w:proofErr w:type="spellEnd"/>
            <w:r>
              <w:rPr>
                <w:rStyle w:val="Bodytext211pt"/>
              </w:rPr>
              <w:t xml:space="preserve"> підходу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5CA8EDA0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Володіє різними методиками т</w:t>
            </w:r>
            <w:r>
              <w:rPr>
                <w:rStyle w:val="Bodytext211pt"/>
              </w:rPr>
              <w:t>а інструментами оцінювання та моніторингу результатів навчання учнів, коригує їх індивідуальні освітні траєкторії учнів з урахуванням отриманих результатів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57B0FF65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Добирає відповідний інструментарій для проведення моніторингу результатів навчання учнів на засадах </w:t>
            </w:r>
            <w:proofErr w:type="spellStart"/>
            <w:r>
              <w:rPr>
                <w:rStyle w:val="Bodytext211pt"/>
              </w:rPr>
              <w:t>компетентнісного</w:t>
            </w:r>
            <w:proofErr w:type="spellEnd"/>
            <w:r>
              <w:rPr>
                <w:rStyle w:val="Bodytext211pt"/>
              </w:rPr>
              <w:t xml:space="preserve"> підходу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C42B197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Оцінює ефективність і доцільність застосування різних інструментів оцінювання та моніторингу результатів навчання учнів на засадах </w:t>
            </w:r>
            <w:proofErr w:type="spellStart"/>
            <w:r>
              <w:rPr>
                <w:rStyle w:val="Bodytext211pt"/>
              </w:rPr>
              <w:t>компетентнісного</w:t>
            </w:r>
            <w:proofErr w:type="spellEnd"/>
            <w:r>
              <w:rPr>
                <w:rStyle w:val="Bodytext211pt"/>
              </w:rPr>
              <w:t xml:space="preserve"> підходу; надає рекомендації іншим вчителям щодо механізмів їхнього застосування</w:t>
            </w:r>
          </w:p>
        </w:tc>
      </w:tr>
      <w:tr w:rsidR="00515DB5" w14:paraId="535304A8" w14:textId="77777777">
        <w:trPr>
          <w:trHeight w:hRule="exact" w:val="726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4ACE64E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95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А2</w:t>
            </w:r>
            <w:r>
              <w:rPr>
                <w:rStyle w:val="Bodytext211pt"/>
              </w:rPr>
              <w:t>.7. Здатність формувати ціннісні ставлення в учнів</w:t>
            </w:r>
          </w:p>
        </w:tc>
        <w:tc>
          <w:tcPr>
            <w:tcW w:w="1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C1A20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У процесі навчання, виховання і розвитку учнів формує у них ціннісні ставлення до суспільства і держави, сім'ї та родини, природи, мистецтва і культури, праці, до себе (до свого фізичного, психічного, </w:t>
            </w:r>
            <w:r>
              <w:rPr>
                <w:rStyle w:val="Bodytext211pt"/>
              </w:rPr>
              <w:t>соціального «Я»), інших осіб</w:t>
            </w:r>
          </w:p>
        </w:tc>
      </w:tr>
      <w:tr w:rsidR="00515DB5" w14:paraId="297B9C1A" w14:textId="77777777">
        <w:trPr>
          <w:trHeight w:hRule="exact" w:val="2134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32E6825D" w14:textId="77777777" w:rsidR="00515DB5" w:rsidRDefault="00515DB5">
            <w:pPr>
              <w:framePr w:w="15815" w:wrap="notBeside" w:vAnchor="text" w:hAnchor="text" w:xAlign="center" w:y="1"/>
              <w:ind w:leftChars="100" w:left="240" w:rightChars="101" w:right="242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02401C0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Володіє методиками формування та розвитку ціннісних ставлень в учнів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0640609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Застосовує індивідуальні підходи до формування та розвитку ціннісних ставлень в учнів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68482E3B" w14:textId="77777777" w:rsidR="00515DB5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Використовує власні підходи та методичні прийоми формування та </w:t>
            </w:r>
            <w:r>
              <w:rPr>
                <w:rStyle w:val="Bodytext211pt"/>
              </w:rPr>
              <w:t>розвитку ціннісних ставлень в учнів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42278A8" w14:textId="77777777" w:rsidR="00515DB5" w:rsidRPr="00F00090" w:rsidRDefault="00900626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  <w:rPr>
                <w:lang w:val="ru-RU"/>
              </w:rPr>
            </w:pPr>
            <w:r>
              <w:rPr>
                <w:rStyle w:val="Bodytext211pt"/>
              </w:rPr>
              <w:t xml:space="preserve">Надає консультативну допомогу і методичну підтримку іншим вчителям щодо застосування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формування та розвитку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ціннісних ставлень в учнів</w:t>
            </w:r>
          </w:p>
        </w:tc>
      </w:tr>
    </w:tbl>
    <w:p w14:paraId="06204779" w14:textId="77777777" w:rsidR="00515DB5" w:rsidRDefault="00515DB5">
      <w:pPr>
        <w:framePr w:w="15815" w:wrap="notBeside" w:vAnchor="text" w:hAnchor="text" w:xAlign="center" w:y="1"/>
        <w:rPr>
          <w:sz w:val="2"/>
          <w:szCs w:val="2"/>
        </w:rPr>
      </w:pPr>
    </w:p>
    <w:p w14:paraId="1F629F03" w14:textId="77777777" w:rsidR="00515DB5" w:rsidRDefault="00515DB5">
      <w:pPr>
        <w:rPr>
          <w:sz w:val="2"/>
          <w:szCs w:val="2"/>
        </w:rPr>
      </w:pPr>
    </w:p>
    <w:p w14:paraId="257AF675" w14:textId="77777777" w:rsidR="00515DB5" w:rsidRDefault="00515DB5">
      <w:pPr>
        <w:rPr>
          <w:sz w:val="2"/>
          <w:szCs w:val="2"/>
        </w:rPr>
        <w:sectPr w:rsidR="00515DB5">
          <w:headerReference w:type="default" r:id="rId7"/>
          <w:pgSz w:w="16840" w:h="11900" w:orient="landscape"/>
          <w:pgMar w:top="758" w:right="602" w:bottom="1459" w:left="390" w:header="0" w:footer="3" w:gutter="0"/>
          <w:pgNumType w:start="4"/>
          <w:cols w:space="720"/>
          <w:docGrid w:linePitch="360"/>
        </w:sectPr>
      </w:pPr>
    </w:p>
    <w:tbl>
      <w:tblPr>
        <w:tblW w:w="158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2"/>
        <w:gridCol w:w="3136"/>
        <w:gridCol w:w="2984"/>
        <w:gridCol w:w="3190"/>
      </w:tblGrid>
      <w:tr w:rsidR="00515DB5" w14:paraId="314421EB" w14:textId="77777777">
        <w:trPr>
          <w:trHeight w:hRule="exact" w:val="316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D9B1A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>АЗ. Інформаційно-цифрова компетентність</w:t>
            </w:r>
          </w:p>
        </w:tc>
      </w:tr>
      <w:tr w:rsidR="00515DB5" w14:paraId="641A6E2E" w14:textId="77777777">
        <w:trPr>
          <w:trHeight w:hRule="exact" w:val="2903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DD5F663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А3.1. 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9E86A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Уміє використовувати цифрові пристрої, </w:t>
            </w:r>
            <w:r>
              <w:rPr>
                <w:rStyle w:val="Bodytext211pt"/>
              </w:rPr>
              <w:t>їх програмне забезпечення, цифрові сервіси та технології для організації освітнього процесу, професійного спілкування;</w:t>
            </w:r>
          </w:p>
          <w:p w14:paraId="78360A0A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опрацьовує основні типи даних (тексти, презентації, графіки, електронні таблиці, аудіо- та відеоматеріали тощо); використовує цифрові сер</w:t>
            </w:r>
            <w:r>
              <w:rPr>
                <w:rStyle w:val="Bodytext211pt"/>
              </w:rPr>
              <w:t>віси та технології для професійного розвитку (онлайн-тренінги, дистанційні курси тощо); уміє захистити власні персональні дані в мережі Інтернет;</w:t>
            </w:r>
          </w:p>
          <w:p w14:paraId="4C2C122D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уникає небезпек в інформаційному просторі, вміє перевіряти надійність джерел і достовірність інформації в мере</w:t>
            </w:r>
            <w:r>
              <w:rPr>
                <w:rStyle w:val="Bodytext211pt"/>
              </w:rPr>
              <w:t>жі Інтернет;</w:t>
            </w:r>
          </w:p>
          <w:p w14:paraId="51C21B98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розпізнає використання </w:t>
            </w:r>
            <w:proofErr w:type="spellStart"/>
            <w:r>
              <w:rPr>
                <w:rStyle w:val="Bodytext211pt"/>
              </w:rPr>
              <w:t>маніпуляційних</w:t>
            </w:r>
            <w:proofErr w:type="spellEnd"/>
            <w:r>
              <w:rPr>
                <w:rStyle w:val="Bodytext211pt"/>
              </w:rPr>
              <w:t xml:space="preserve"> технологій в мережі Інтернет;</w:t>
            </w:r>
          </w:p>
          <w:p w14:paraId="1EA9687E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дотримується академічної доброчесності, вимог з охорони авторських прав під час використання та поширення електронних (цифрових) освітніх ресурсів</w:t>
            </w:r>
          </w:p>
        </w:tc>
      </w:tr>
      <w:tr w:rsidR="00515DB5" w14:paraId="56B73C5A" w14:textId="77777777">
        <w:trPr>
          <w:trHeight w:hRule="exact" w:val="3739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6501D4B1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7F6B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DBAD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D5158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72065A1C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Навчає інших вчителів </w:t>
            </w:r>
            <w:r>
              <w:rPr>
                <w:rStyle w:val="Bodytext211pt"/>
              </w:rPr>
              <w:t>критично оцінювати інформацію в мережі Інтернет, здійснювати захист пристроїв, комунікаційних мереж і баз даних;</w:t>
            </w:r>
          </w:p>
          <w:p w14:paraId="78BBC666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уміє виявляти та блокувати загрози несанкціонованого доступу до інформації; навчає інших правилам захисту авторських прав у мережі Інтернет</w:t>
            </w:r>
          </w:p>
        </w:tc>
      </w:tr>
      <w:tr w:rsidR="00515DB5" w14:paraId="1CDE9792" w14:textId="77777777">
        <w:trPr>
          <w:trHeight w:hRule="exact" w:val="102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4E9327EE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</w:pPr>
            <w:r>
              <w:rPr>
                <w:rStyle w:val="Bodytext211pt"/>
              </w:rPr>
              <w:t>А</w:t>
            </w:r>
            <w:r w:rsidRPr="00F00090">
              <w:rPr>
                <w:rStyle w:val="Bodytext211pt"/>
                <w:lang w:val="ru-RU"/>
              </w:rPr>
              <w:t>3</w:t>
            </w:r>
            <w:r>
              <w:rPr>
                <w:rStyle w:val="Bodytext211pt"/>
              </w:rPr>
              <w:t>.2. Здатність ефективно використовувати наявні та створювати (за потреби) нові електронні (цифрові) освітні ресурси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FAA20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Добирає, накопичує, впорядковує та використовує електронні (цифрові) освітні ресурси в освітньому процесі та професійному розвитку</w:t>
            </w:r>
          </w:p>
        </w:tc>
      </w:tr>
      <w:tr w:rsidR="00515DB5" w14:paraId="641630CA" w14:textId="77777777">
        <w:trPr>
          <w:trHeight w:hRule="exact" w:val="2916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22697EF4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</w:pP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CC9A"/>
          </w:tcPr>
          <w:p w14:paraId="443811FC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Уміє </w:t>
            </w:r>
            <w:r>
              <w:rPr>
                <w:rStyle w:val="Bodytext211pt"/>
              </w:rPr>
              <w:t>вдосконалювати наявні електронні (цифрові) освітні ресурси відповідно до освітніх потреб учнів; уміє створювати (за потреби) нові електронні (цифрові) освітні ресурси (особисто або спільно з іншими),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здійснювати захист відповідної інформації;</w:t>
            </w:r>
          </w:p>
          <w:p w14:paraId="3616C4FE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надає учням д</w:t>
            </w:r>
            <w:r>
              <w:rPr>
                <w:rStyle w:val="Bodytext211pt"/>
              </w:rPr>
              <w:t>оступ до електронних (цифрових) освітніх</w:t>
            </w:r>
          </w:p>
          <w:p w14:paraId="229012F3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lang w:val="en-US"/>
              </w:rPr>
            </w:pPr>
            <w:r>
              <w:rPr>
                <w:rStyle w:val="Bodytext211pt"/>
              </w:rPr>
              <w:t>ресурсів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C33C37B" w14:textId="77777777" w:rsidR="00515DB5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Модифікує, комбінує, вдосконалює наявні електронні (цифрові) освітні ресурси, вносить</w:t>
            </w:r>
            <w:r>
              <w:rPr>
                <w:rStyle w:val="Bodytext211pt"/>
                <w:lang w:val="en-US"/>
              </w:rPr>
              <w:t xml:space="preserve"> </w:t>
            </w:r>
            <w:r>
              <w:rPr>
                <w:rStyle w:val="Bodytext211pt"/>
              </w:rPr>
              <w:t>до них зміни згідно 3 освітніми потребами учнів;</w:t>
            </w:r>
          </w:p>
          <w:p w14:paraId="38DEF8EF" w14:textId="77777777" w:rsidR="00515DB5" w:rsidRDefault="00515DB5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rStyle w:val="Bodytext211pt"/>
                <w:lang w:val="en-US"/>
              </w:rPr>
            </w:pPr>
          </w:p>
          <w:p w14:paraId="5D00CBF4" w14:textId="77777777" w:rsidR="00515DB5" w:rsidRDefault="00515DB5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rStyle w:val="Bodytext211pt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029D3566" w14:textId="77777777" w:rsidR="00515DB5" w:rsidRPr="00F00090" w:rsidRDefault="00900626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  <w:rPr>
                <w:lang w:val="ru-RU"/>
              </w:rPr>
            </w:pPr>
            <w:r>
              <w:rPr>
                <w:rStyle w:val="Bodytext211pt"/>
              </w:rPr>
              <w:t xml:space="preserve">Створює (за потреби) нові електронні (цифрові) освітні ресурси, </w:t>
            </w:r>
            <w:r>
              <w:rPr>
                <w:rStyle w:val="Bodytext211pt"/>
              </w:rPr>
              <w:t>розміщує їх у електронному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(цифровому) освітньому середовищі закладу освіти або в хмарних середовищах</w:t>
            </w:r>
          </w:p>
        </w:tc>
      </w:tr>
    </w:tbl>
    <w:p w14:paraId="425AB211" w14:textId="77777777" w:rsidR="00515DB5" w:rsidRDefault="00515DB5">
      <w:pPr>
        <w:framePr w:w="15836" w:wrap="notBeside" w:vAnchor="text" w:hAnchor="text" w:xAlign="center" w:y="1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9"/>
        <w:gridCol w:w="2906"/>
        <w:gridCol w:w="3270"/>
        <w:gridCol w:w="2894"/>
        <w:gridCol w:w="3071"/>
      </w:tblGrid>
      <w:tr w:rsidR="00515DB5" w14:paraId="0770E5E6" w14:textId="77777777" w:rsidTr="00F00090">
        <w:trPr>
          <w:trHeight w:val="6615"/>
        </w:trPr>
        <w:tc>
          <w:tcPr>
            <w:tcW w:w="3249" w:type="dxa"/>
            <w:shd w:val="clear" w:color="auto" w:fill="DDD8C2" w:themeFill="background2" w:themeFillShade="E5"/>
          </w:tcPr>
          <w:p w14:paraId="148BE516" w14:textId="367FDA5A" w:rsidR="00515DB5" w:rsidRPr="00F00090" w:rsidRDefault="00900626">
            <w:pPr>
              <w:pStyle w:val="a5"/>
              <w:widowControl/>
              <w:spacing w:after="0" w:line="240" w:lineRule="auto"/>
              <w:ind w:leftChars="100" w:left="240" w:rightChars="111" w:right="266"/>
              <w:rPr>
                <w:sz w:val="22"/>
                <w:szCs w:val="22"/>
                <w:lang w:val="ru-RU"/>
              </w:rPr>
            </w:pPr>
            <w:r w:rsidRPr="00F00090">
              <w:rPr>
                <w:lang w:val="ru-RU"/>
              </w:rPr>
              <w:lastRenderedPageBreak/>
              <w:br w:type="page"/>
            </w:r>
            <w:r>
              <w:rPr>
                <w:sz w:val="22"/>
                <w:szCs w:val="22"/>
                <w:lang w:val="uk"/>
              </w:rPr>
              <w:t>А3.3. Здатність використовувати цифрові технології в освітньому процесі</w:t>
            </w:r>
          </w:p>
          <w:p w14:paraId="55E03A6F" w14:textId="77777777" w:rsidR="00515DB5" w:rsidRDefault="00515DB5">
            <w:pPr>
              <w:ind w:leftChars="100" w:left="240" w:rightChars="111" w:right="266"/>
              <w:rPr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C7D9F1" w:themeFill="text2" w:themeFillTint="32"/>
          </w:tcPr>
          <w:p w14:paraId="162E8C11" w14:textId="77777777" w:rsidR="00515DB5" w:rsidRDefault="00900626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Періодично використовує цифрові технології з метою підвищення мотивації учнів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навчання; використовує цифрові технології для планування освітнього процесу, оцінювання результатів навчання учнів</w:t>
            </w:r>
          </w:p>
        </w:tc>
        <w:tc>
          <w:tcPr>
            <w:tcW w:w="3270" w:type="dxa"/>
            <w:shd w:val="clear" w:color="auto" w:fill="92D050"/>
          </w:tcPr>
          <w:p w14:paraId="12C0368E" w14:textId="77777777" w:rsidR="00515DB5" w:rsidRPr="00F00090" w:rsidRDefault="00900626">
            <w:pPr>
              <w:pStyle w:val="a5"/>
              <w:ind w:leftChars="100" w:left="240" w:rightChars="93" w:right="223"/>
              <w:rPr>
                <w:sz w:val="22"/>
                <w:szCs w:val="22"/>
                <w:lang w:val="ru-RU"/>
              </w:rPr>
            </w:pPr>
            <w:proofErr w:type="spellStart"/>
            <w:r w:rsidRPr="00F00090">
              <w:rPr>
                <w:sz w:val="22"/>
                <w:szCs w:val="22"/>
                <w:lang w:val="ru-RU"/>
              </w:rPr>
              <w:t>Періодично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використовує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електронні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цифрові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) 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навчальні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дидактичні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матеріали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створені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0090">
              <w:rPr>
                <w:sz w:val="22"/>
                <w:szCs w:val="22"/>
                <w:lang w:val="ru-RU"/>
              </w:rPr>
              <w:t>особисто</w:t>
            </w:r>
            <w:proofErr w:type="spellEnd"/>
            <w:r w:rsidRPr="00F00090">
              <w:rPr>
                <w:sz w:val="22"/>
                <w:szCs w:val="22"/>
                <w:lang w:val="ru-RU"/>
              </w:rPr>
              <w:t>;</w:t>
            </w:r>
          </w:p>
          <w:p w14:paraId="72F998E9" w14:textId="77777777" w:rsidR="00515DB5" w:rsidRDefault="00900626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аналізує ефективність цифрових інструмен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тів оцінювання та обирає доцільні для використання; може вдосконалювати процес оцінювання в електронному (цифровому) освітньому середовищ</w:t>
            </w:r>
          </w:p>
        </w:tc>
        <w:tc>
          <w:tcPr>
            <w:tcW w:w="2894" w:type="dxa"/>
            <w:shd w:val="clear" w:color="auto" w:fill="FFC000"/>
          </w:tcPr>
          <w:p w14:paraId="6C6C0CBE" w14:textId="77777777" w:rsidR="00515DB5" w:rsidRDefault="00900626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Активно використовує безпечне електронне (цифрове) освітнє середовище для організації навчання, групової взаємодії,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проектної, навчально-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 їх індивідуальних особливостей та освітніх потреб)</w:t>
            </w:r>
          </w:p>
        </w:tc>
        <w:tc>
          <w:tcPr>
            <w:tcW w:w="3071" w:type="dxa"/>
            <w:shd w:val="clear" w:color="auto" w:fill="EE6E60"/>
          </w:tcPr>
          <w:p w14:paraId="0831B6A9" w14:textId="77777777" w:rsidR="00515DB5" w:rsidRPr="00F00090" w:rsidRDefault="00900626">
            <w:pPr>
              <w:pStyle w:val="a5"/>
              <w:ind w:leftChars="100" w:left="240"/>
              <w:rPr>
                <w:sz w:val="22"/>
                <w:szCs w:val="22"/>
                <w:lang w:val="uk-UA"/>
              </w:rPr>
            </w:pPr>
            <w:r w:rsidRPr="00F00090">
              <w:rPr>
                <w:sz w:val="22"/>
                <w:szCs w:val="22"/>
                <w:lang w:val="uk-UA"/>
              </w:rPr>
              <w:t>Бере активну уча</w:t>
            </w:r>
            <w:r w:rsidRPr="00F00090">
              <w:rPr>
                <w:sz w:val="22"/>
                <w:szCs w:val="22"/>
                <w:lang w:val="uk-UA"/>
              </w:rPr>
              <w:t xml:space="preserve">сть у формуванні політики </w:t>
            </w:r>
            <w:proofErr w:type="spellStart"/>
            <w:r w:rsidRPr="00F00090">
              <w:rPr>
                <w:sz w:val="22"/>
                <w:szCs w:val="22"/>
                <w:lang w:val="uk-UA"/>
              </w:rPr>
              <w:t>цифровізації</w:t>
            </w:r>
            <w:proofErr w:type="spellEnd"/>
            <w:r w:rsidRPr="00F00090">
              <w:rPr>
                <w:sz w:val="22"/>
                <w:szCs w:val="22"/>
                <w:lang w:val="uk-UA"/>
              </w:rPr>
              <w:t xml:space="preserve"> освітньої діяльності закладу освіти; особисто створює електронні (цифрові) навчальні та методичні матеріали для організації навчання;</w:t>
            </w:r>
          </w:p>
          <w:p w14:paraId="76391894" w14:textId="77777777" w:rsidR="00515DB5" w:rsidRDefault="00900626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організовує (бере участь в організації) електронного (цифрового) освітнього середов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ища закладу освіти; критично аналізує доцільність використання цифрових інструментів оцінювання результатів навчання учнів, добирає їх; навчає інших вчителів цифровим навичкам у педагогічній діяльності</w:t>
            </w:r>
          </w:p>
        </w:tc>
      </w:tr>
    </w:tbl>
    <w:p w14:paraId="11304D0C" w14:textId="77777777" w:rsidR="00515DB5" w:rsidRDefault="00515DB5"/>
    <w:p w14:paraId="05088A72" w14:textId="77777777" w:rsidR="00515DB5" w:rsidRDefault="00900626">
      <w:r>
        <w:br w:type="page"/>
      </w:r>
    </w:p>
    <w:p w14:paraId="33B3FD06" w14:textId="77777777" w:rsidR="00515DB5" w:rsidRDefault="00515DB5"/>
    <w:p w14:paraId="1AFE9F35" w14:textId="77777777" w:rsidR="00515DB5" w:rsidRDefault="00515DB5">
      <w:pPr>
        <w:framePr w:w="15815" w:wrap="notBeside" w:vAnchor="text" w:hAnchor="text" w:xAlign="center" w:y="1"/>
        <w:rPr>
          <w:sz w:val="2"/>
          <w:szCs w:val="2"/>
        </w:rPr>
      </w:pPr>
    </w:p>
    <w:p w14:paraId="352E676E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6"/>
        <w:gridCol w:w="3128"/>
        <w:gridCol w:w="3139"/>
        <w:gridCol w:w="2992"/>
        <w:gridCol w:w="3175"/>
      </w:tblGrid>
      <w:tr w:rsidR="00515DB5" w14:paraId="2C446623" w14:textId="77777777">
        <w:trPr>
          <w:trHeight w:hRule="exact" w:val="320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2C31F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Б1. Психологічна компетентність</w:t>
            </w:r>
          </w:p>
        </w:tc>
      </w:tr>
      <w:tr w:rsidR="00515DB5" w14:paraId="0ED0717E" w14:textId="77777777">
        <w:trPr>
          <w:trHeight w:hRule="exact" w:val="3546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70F1971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 xml:space="preserve">Б 1.1. </w:t>
            </w:r>
            <w:r>
              <w:rPr>
                <w:rStyle w:val="Bodytext211pt"/>
              </w:rPr>
              <w:t>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94FDDE3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</w:t>
            </w:r>
            <w:r>
              <w:rPr>
                <w:rStyle w:val="Bodytext211pt"/>
              </w:rPr>
              <w:t>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8004581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</w:t>
            </w:r>
          </w:p>
          <w:p w14:paraId="0D77190B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 xml:space="preserve">індивідуальний підхід у роботі з учнями, у тому числі осіб з особливими </w:t>
            </w:r>
            <w:r>
              <w:rPr>
                <w:rStyle w:val="Bodytext211pt"/>
              </w:rPr>
              <w:t>освітніми потребами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2D0870CC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Здійснює диференційоване навчання для забезпечення освітніх потреб учнів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7DC059F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Здійснює необхідні адаптації/модифікації в освітньому процесі у роботі з особами з особливими освітніми потребами</w:t>
            </w:r>
          </w:p>
        </w:tc>
      </w:tr>
      <w:tr w:rsidR="00515DB5" w14:paraId="1FF2DF70" w14:textId="77777777">
        <w:trPr>
          <w:trHeight w:hRule="exact" w:val="178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D9EA23F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Б1.2. Здатність</w:t>
            </w:r>
          </w:p>
          <w:p w14:paraId="79C342EB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використовувати стратегії роботи</w:t>
            </w:r>
            <w:r>
              <w:rPr>
                <w:rStyle w:val="Bodytext211pt"/>
              </w:rPr>
              <w:t xml:space="preserve"> з учнями, які сприяють розвитку їхньої позитивної самооцінки, я-ідентичності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52EB3146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3CE26AB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Визначає прояви завищеної чи заниженої самооцінки учнів з метою її коригу</w:t>
            </w:r>
            <w:r>
              <w:rPr>
                <w:rStyle w:val="Bodytext211pt"/>
              </w:rPr>
              <w:t>вання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6AE389A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Створює умови для формування позитивної самооцінки учнів, їхньої я-ідентичності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4BE348D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Надає рекомендації батькам, іншим вчителям щодо використання стратегій, які сприяють розвитку позитивної самооцінки учнів, їхньої я- ідентичності</w:t>
            </w:r>
          </w:p>
        </w:tc>
      </w:tr>
      <w:tr w:rsidR="00515DB5" w14:paraId="2A7F91A8" w14:textId="77777777">
        <w:trPr>
          <w:trHeight w:hRule="exact" w:val="17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437299D6" w14:textId="77777777" w:rsidR="00515DB5" w:rsidRPr="00F00090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95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 xml:space="preserve">Б1.3. Здатність </w:t>
            </w:r>
            <w:r>
              <w:rPr>
                <w:rStyle w:val="Bodytext211pt"/>
              </w:rPr>
              <w:t>формувати мотивацію учнів та організовувати їхню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пізнавальну діяльність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1E8491E4" w14:textId="77777777" w:rsidR="00515DB5" w:rsidRPr="00F00090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>Планує освітній процес (використання методів роботи, навчальних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 xml:space="preserve">матеріалів, навчальних завдань </w:t>
            </w:r>
            <w:proofErr w:type="spellStart"/>
            <w:r>
              <w:rPr>
                <w:rStyle w:val="Bodytext211pt"/>
              </w:rPr>
              <w:t>тошо</w:t>
            </w:r>
            <w:proofErr w:type="spellEnd"/>
            <w:r>
              <w:rPr>
                <w:rStyle w:val="Bodytext211pt"/>
              </w:rPr>
              <w:t>) та здійснює його для розвитку пізнавальної діяльності учнів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EDDA7ED" w14:textId="77777777" w:rsidR="00515DB5" w:rsidRPr="00F00090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>Застосовує стратегії ро</w:t>
            </w:r>
            <w:r>
              <w:rPr>
                <w:rStyle w:val="Bodytext211pt"/>
              </w:rPr>
              <w:t>боти, які сприяють розвитку пізнавальної діяльності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учнів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8800F9A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Створює умови для розвитку пізнавальної діяльності учнів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63E38559" w14:textId="77777777" w:rsidR="00515DB5" w:rsidRPr="00F00090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 розроблені та апробовані у власному педагогічному досвіді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прийоми щодо розвитку мотивації та організації пізнавальної діяльності</w:t>
            </w:r>
            <w:r>
              <w:rPr>
                <w:rStyle w:val="Bodytext211pt"/>
              </w:rPr>
              <w:t xml:space="preserve"> учнів</w:t>
            </w:r>
          </w:p>
        </w:tc>
      </w:tr>
      <w:tr w:rsidR="00515DB5" w14:paraId="6037D7B9" w14:textId="77777777">
        <w:trPr>
          <w:trHeight w:hRule="exact" w:val="17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7B03AA34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95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Б1.4. Здатність формувати спільноту учнів, у якій кожен відчуває себе її частиною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6A5745E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46E0E25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Використовує різні стратегії роботи, які </w:t>
            </w:r>
            <w:r>
              <w:rPr>
                <w:rStyle w:val="Bodytext211pt"/>
              </w:rPr>
              <w:t>заохочують учнів до взаємодії між собою (створення спільних правил класу, кооперативне навчання тощо)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D216CAC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7652C40B" w14:textId="77777777" w:rsidR="00515DB5" w:rsidRDefault="00900626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Де</w:t>
            </w:r>
            <w:r>
              <w:rPr>
                <w:rStyle w:val="Bodytext211pt"/>
              </w:rPr>
              <w:t>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</w:tr>
    </w:tbl>
    <w:p w14:paraId="595BCC9E" w14:textId="77777777" w:rsidR="00515DB5" w:rsidRDefault="00515DB5">
      <w:pPr>
        <w:framePr w:w="15997" w:h="9180" w:hRule="exact" w:wrap="notBeside" w:vAnchor="text" w:hAnchor="page" w:x="243" w:y="1"/>
        <w:rPr>
          <w:sz w:val="2"/>
          <w:szCs w:val="2"/>
        </w:rPr>
      </w:pPr>
    </w:p>
    <w:p w14:paraId="31C59F44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3128"/>
        <w:gridCol w:w="3149"/>
        <w:gridCol w:w="2990"/>
        <w:gridCol w:w="3179"/>
      </w:tblGrid>
      <w:tr w:rsidR="00515DB5" w14:paraId="7A74D48F" w14:textId="77777777">
        <w:trPr>
          <w:trHeight w:hRule="exact" w:val="338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BD3B1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 xml:space="preserve">Б2. </w:t>
            </w:r>
            <w:proofErr w:type="spellStart"/>
            <w:r>
              <w:rPr>
                <w:rStyle w:val="Bodytext211pt1"/>
              </w:rPr>
              <w:t>Емоційно</w:t>
            </w:r>
            <w:proofErr w:type="spellEnd"/>
            <w:r>
              <w:rPr>
                <w:rStyle w:val="Bodytext211pt1"/>
              </w:rPr>
              <w:t>-етична компетентність</w:t>
            </w:r>
          </w:p>
        </w:tc>
      </w:tr>
      <w:tr w:rsidR="00515DB5" w14:paraId="3D72E669" w14:textId="77777777">
        <w:trPr>
          <w:trHeight w:hRule="exact" w:val="3360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F0B790B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Б2.1. Здатність усвідомлювати особисті відчуття, почуття та емоції, </w:t>
            </w:r>
            <w:r>
              <w:rPr>
                <w:rStyle w:val="Bodytext211pt"/>
              </w:rPr>
              <w:t>потреби, керувати власними емоційними станами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262F8805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Розрізняє та усвідомлює власні відчуття, почуття та емоції; управляє своїми емоціями, реакціями та діями, володіє навичками зосередження та утримування уваги, </w:t>
            </w:r>
            <w:proofErr w:type="spellStart"/>
            <w:r>
              <w:rPr>
                <w:rStyle w:val="Bodytext211pt"/>
              </w:rPr>
              <w:t>самоусвідомленості</w:t>
            </w:r>
            <w:proofErr w:type="spellEnd"/>
            <w:r>
              <w:rPr>
                <w:rStyle w:val="Bodytext211pt"/>
              </w:rPr>
              <w:t xml:space="preserve">, саморегуляції, </w:t>
            </w:r>
            <w:proofErr w:type="spellStart"/>
            <w:r>
              <w:rPr>
                <w:rStyle w:val="Bodytext211pt"/>
              </w:rPr>
              <w:t>емпатичного</w:t>
            </w:r>
            <w:proofErr w:type="spellEnd"/>
            <w:r>
              <w:rPr>
                <w:rStyle w:val="Bodytext211pt"/>
              </w:rPr>
              <w:t xml:space="preserve"> слух</w:t>
            </w:r>
            <w:r>
              <w:rPr>
                <w:rStyle w:val="Bodytext211pt"/>
              </w:rPr>
              <w:t>ання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881E663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Використовує навички позитивного розв'язання конфліктних ситуацій; використовує в освітньому процесі практики усвідомлення та розуміння емоцій інших людей; використовує практики критичного мислення, що спрямовані на розуміння власних потреб, бажань і </w:t>
            </w:r>
            <w:r>
              <w:rPr>
                <w:rStyle w:val="Bodytext211pt"/>
              </w:rPr>
              <w:t>цінностей, а також свого оточення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7A700AC6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Використовує методики, що сприяють засвоєнню правил поведінки та навичок, які сприяють особистому та суспільному</w:t>
            </w:r>
          </w:p>
          <w:p w14:paraId="375A5194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благополуччю (керування вчасною поведінкою на особистісному рівні, навички соціалізації, здатність розуміти і</w:t>
            </w:r>
            <w:r>
              <w:rPr>
                <w:rStyle w:val="Bodytext211pt"/>
              </w:rPr>
              <w:t>нших на соціальному рівні тощо)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1EF87A27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Володіє науковими знаннями для розуміння природи емоцій, психологічних типів поведінки людей; допомагає іншим вчителям розрізняти власні емоції та керувати ними; заохочує інших вчителів враховувати важливість емоційного </w:t>
            </w:r>
            <w:r>
              <w:rPr>
                <w:rStyle w:val="Bodytext211pt"/>
              </w:rPr>
              <w:t>інтелекту у педагогічній діяльності</w:t>
            </w:r>
          </w:p>
        </w:tc>
      </w:tr>
      <w:tr w:rsidR="00515DB5" w14:paraId="33741FB3" w14:textId="77777777">
        <w:trPr>
          <w:trHeight w:hRule="exact" w:val="382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7BFE257B" w14:textId="77777777" w:rsidR="00515DB5" w:rsidRDefault="00515DB5">
            <w:pPr>
              <w:framePr w:w="15790" w:h="10370" w:hRule="exact" w:wrap="notBeside" w:vAnchor="text" w:hAnchor="page" w:x="355" w:y="1"/>
              <w:ind w:leftChars="100" w:left="240" w:rightChars="104" w:right="250"/>
            </w:pPr>
          </w:p>
        </w:tc>
        <w:tc>
          <w:tcPr>
            <w:tcW w:w="1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C9A1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20" w:lineRule="exact"/>
              <w:ind w:leftChars="100" w:left="240" w:rightChars="104" w:right="250"/>
              <w:jc w:val="center"/>
            </w:pPr>
            <w:r>
              <w:rPr>
                <w:rStyle w:val="Bodytext211pt"/>
              </w:rPr>
              <w:t>Конструктивно реагує на стрес, володіє способами запобігання професійному вигоранню</w:t>
            </w:r>
          </w:p>
        </w:tc>
      </w:tr>
      <w:tr w:rsidR="00515DB5" w14:paraId="26B899D2" w14:textId="77777777">
        <w:trPr>
          <w:trHeight w:hRule="exact" w:val="551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8F0D353" w14:textId="77777777" w:rsidR="00515DB5" w:rsidRPr="00F00090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99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 xml:space="preserve">Б2.2. Здатність </w:t>
            </w:r>
            <w:proofErr w:type="spellStart"/>
            <w:r>
              <w:rPr>
                <w:rStyle w:val="Bodytext211pt"/>
              </w:rPr>
              <w:t>конструктивно</w:t>
            </w:r>
            <w:proofErr w:type="spellEnd"/>
            <w:r>
              <w:rPr>
                <w:rStyle w:val="Bodytext211pt"/>
              </w:rPr>
              <w:t xml:space="preserve"> та безпечно взаємодіяти з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учасниками освітнього процесу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19E7BA99" w14:textId="77777777" w:rsidR="00515DB5" w:rsidRPr="00F00090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Використовує активні форми та методи навчання,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під час яких учні спрямовують увагу на власні внутрішні переживання, поглиблене особисте розуміння та засвоєння навичок; демонструє власну відкритість до можливих помилок і заохочує до цього учнів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9EE2FD5" w14:textId="77777777" w:rsidR="00515DB5" w:rsidRPr="00F00090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Використовує позитивні невербальні емоційні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маркери (рухи т</w:t>
            </w:r>
            <w:r>
              <w:rPr>
                <w:rStyle w:val="Bodytext211pt"/>
              </w:rPr>
              <w:t xml:space="preserve">іла та жести, вираз обличчя, хода тощо), практики ненасильницької комунікації; використовує </w:t>
            </w:r>
            <w:proofErr w:type="spellStart"/>
            <w:r>
              <w:rPr>
                <w:rStyle w:val="Bodytext211pt"/>
              </w:rPr>
              <w:t>фасилітацію</w:t>
            </w:r>
            <w:proofErr w:type="spellEnd"/>
            <w:r>
              <w:rPr>
                <w:rStyle w:val="Bodytext211pt"/>
              </w:rPr>
              <w:t>, заохочуючи учнів самостійно думати й ставити запитання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1ADFDAE" w14:textId="77777777" w:rsidR="00515DB5" w:rsidRPr="00F00090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Підтримує конструктивні та виважені стосунки з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усіма учасниками освітнього процесу; вміє інтерпр</w:t>
            </w:r>
            <w:r>
              <w:rPr>
                <w:rStyle w:val="Bodytext211pt"/>
              </w:rPr>
              <w:t>етувати реакції, почуття, емоції інших, запобігати конфліктам; використовує навчальні стратегії та методи, які передбачають активну участь учнів у процесі засвоєння матеріалу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AE9ED5A" w14:textId="77777777" w:rsidR="00515DB5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Організовує діалог і </w:t>
            </w:r>
            <w:proofErr w:type="spellStart"/>
            <w:r>
              <w:rPr>
                <w:rStyle w:val="Bodytext211pt"/>
              </w:rPr>
              <w:t>полілог</w:t>
            </w:r>
            <w:proofErr w:type="spellEnd"/>
            <w:r>
              <w:rPr>
                <w:rStyle w:val="Bodytext211pt"/>
              </w:rPr>
              <w:t xml:space="preserve"> з усіма учасниками</w:t>
            </w:r>
            <w:r w:rsidRPr="00F00090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освітнього процесу та представник</w:t>
            </w:r>
            <w:r>
              <w:rPr>
                <w:rStyle w:val="Bodytext211pt"/>
              </w:rPr>
              <w:t>ами місцевої громади, враховуючи соціальну природу людини та спільні базові людські цінності;</w:t>
            </w:r>
          </w:p>
          <w:p w14:paraId="3B437A53" w14:textId="77777777" w:rsidR="00515DB5" w:rsidRPr="00F00090" w:rsidRDefault="00900626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застосовує стратегії поведінки щодо захисту власних прав і свобод, а також захисту учнів під час освітнього процесу; розробляє та використовує практики активного </w:t>
            </w:r>
            <w:r>
              <w:rPr>
                <w:rStyle w:val="Bodytext211pt"/>
              </w:rPr>
              <w:t xml:space="preserve">навчання різних видів (колективне навчання, творче вираження, проекти громадського залучення; екологічне навчання тощо); надає рекомендації іншим вчителям з питань формування </w:t>
            </w:r>
            <w:proofErr w:type="spellStart"/>
            <w:r>
              <w:rPr>
                <w:rStyle w:val="Bodytext211pt"/>
              </w:rPr>
              <w:t>емоційно</w:t>
            </w:r>
            <w:proofErr w:type="spellEnd"/>
            <w:r>
              <w:rPr>
                <w:rStyle w:val="Bodytext211pt"/>
              </w:rPr>
              <w:t>- етичної компетентності</w:t>
            </w:r>
          </w:p>
        </w:tc>
      </w:tr>
    </w:tbl>
    <w:p w14:paraId="12F1D4B3" w14:textId="77777777" w:rsidR="00515DB5" w:rsidRDefault="00515DB5">
      <w:pPr>
        <w:framePr w:w="15790" w:h="10370" w:hRule="exact" w:wrap="notBeside" w:vAnchor="text" w:hAnchor="page" w:x="355" w:y="1"/>
        <w:rPr>
          <w:sz w:val="2"/>
          <w:szCs w:val="2"/>
        </w:rPr>
      </w:pPr>
    </w:p>
    <w:p w14:paraId="62798E79" w14:textId="77777777" w:rsidR="00515DB5" w:rsidRDefault="00515DB5">
      <w:pPr>
        <w:rPr>
          <w:sz w:val="2"/>
          <w:szCs w:val="2"/>
        </w:rPr>
      </w:pPr>
    </w:p>
    <w:p w14:paraId="6C5BA1AE" w14:textId="77777777" w:rsidR="00515DB5" w:rsidRDefault="0090062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139"/>
        <w:gridCol w:w="3139"/>
        <w:gridCol w:w="2988"/>
        <w:gridCol w:w="3179"/>
      </w:tblGrid>
      <w:tr w:rsidR="00515DB5" w14:paraId="70A9B485" w14:textId="77777777">
        <w:trPr>
          <w:trHeight w:hRule="exact" w:val="481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1256755E" w14:textId="77777777" w:rsidR="00515DB5" w:rsidRDefault="00900626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</w:pPr>
            <w:r>
              <w:rPr>
                <w:rStyle w:val="Bodytext211pt"/>
              </w:rPr>
              <w:lastRenderedPageBreak/>
              <w:t xml:space="preserve">Б2.3. Здатність усвідомлювати і </w:t>
            </w:r>
            <w:r>
              <w:rPr>
                <w:rStyle w:val="Bodytext211pt"/>
              </w:rPr>
              <w:t>поціновувати взаємозалежність людей і систем у глобальному світі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19E15305" w14:textId="77777777" w:rsidR="00515DB5" w:rsidRDefault="00900626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Поважає розмаїття думок і поглядів, приймає та поціновує </w:t>
            </w:r>
            <w:proofErr w:type="spellStart"/>
            <w:r>
              <w:rPr>
                <w:rStyle w:val="Bodytext211pt"/>
              </w:rPr>
              <w:t>інакшість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43A9F4F" w14:textId="77777777" w:rsidR="00515DB5" w:rsidRPr="00F00090" w:rsidRDefault="00900626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Взаємодіє з учнями та їх батьками на основі принципів прийняття, поваги, недискримінації; ураховує в освітньому процесі </w:t>
            </w:r>
            <w:r>
              <w:rPr>
                <w:rStyle w:val="Bodytext211pt"/>
              </w:rPr>
              <w:t>підходи, визначені цілями сталого розвитку; розкриває потенціал учасників освітнього процесу для креативних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sz w:val="22"/>
                <w:szCs w:val="22"/>
              </w:rPr>
              <w:t>колективних рішень щодо подолання проблем, які впливають на колектив закладу освіти, місцеву громаду, глобальну спільноту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7FE9842" w14:textId="77777777" w:rsidR="00515DB5" w:rsidRPr="00F00090" w:rsidRDefault="00900626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Спілкується, ураховуючи ку</w:t>
            </w:r>
            <w:r>
              <w:rPr>
                <w:rStyle w:val="Bodytext211pt"/>
              </w:rPr>
              <w:t>льтурні та особистісні відмінності усіх учасників освітнього процесу, виявляючи розуміння та співпереживання; використовує методики, що формують в учнів усвідомлення важливості мирного співіснування</w:t>
            </w:r>
            <w:r w:rsidRPr="00F00090">
              <w:rPr>
                <w:rStyle w:val="Bodytext211pt"/>
              </w:rPr>
              <w:t xml:space="preserve"> </w:t>
            </w:r>
            <w:r>
              <w:rPr>
                <w:sz w:val="22"/>
                <w:szCs w:val="22"/>
              </w:rPr>
              <w:t>людей, взаємозв’язку та взаємовпливу особистостей, локаль</w:t>
            </w:r>
            <w:r>
              <w:rPr>
                <w:sz w:val="22"/>
                <w:szCs w:val="22"/>
              </w:rPr>
              <w:t>них і глобальних систем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4D23C782" w14:textId="77777777" w:rsidR="00515DB5" w:rsidRDefault="00900626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Використовує методики формування в учнів системного мислення, що спрямовані на розуміння чинників і обставин, які породжують проблеми; пошук рішень, що базуються на співпраці</w:t>
            </w:r>
          </w:p>
        </w:tc>
      </w:tr>
    </w:tbl>
    <w:p w14:paraId="397F3A8B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6"/>
        <w:gridCol w:w="3136"/>
        <w:gridCol w:w="2995"/>
        <w:gridCol w:w="3182"/>
      </w:tblGrid>
      <w:tr w:rsidR="00515DB5" w14:paraId="4CF20B28" w14:textId="77777777">
        <w:trPr>
          <w:trHeight w:hRule="exact" w:val="288"/>
          <w:jc w:val="center"/>
        </w:trPr>
        <w:tc>
          <w:tcPr>
            <w:tcW w:w="15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5B372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</w:rPr>
              <w:lastRenderedPageBreak/>
              <w:t>БЗ. Компетентність педагогічного партнерства</w:t>
            </w:r>
          </w:p>
        </w:tc>
      </w:tr>
      <w:tr w:rsidR="00515DB5" w14:paraId="12D5963B" w14:textId="77777777">
        <w:trPr>
          <w:trHeight w:hRule="exact" w:val="452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7CA2E933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Б3.1. </w:t>
            </w:r>
            <w:r>
              <w:rPr>
                <w:sz w:val="22"/>
                <w:szCs w:val="22"/>
              </w:rPr>
              <w:t>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10D94A68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механізми реалізації суб'єкт-суб'єктних відносин з учнями в освітньому процесі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7B083B70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в педагогічній діяльності навички коор</w:t>
            </w:r>
            <w:r>
              <w:rPr>
                <w:sz w:val="22"/>
                <w:szCs w:val="22"/>
              </w:rPr>
              <w:t xml:space="preserve">динації та стимулювання навчально- пізнавальної діяльності учнів, підтримування їх прагнення до саморозвитку, розкриття їх здібностей і пізнавальних можливостей (навички </w:t>
            </w:r>
            <w:proofErr w:type="spellStart"/>
            <w:r>
              <w:rPr>
                <w:sz w:val="22"/>
                <w:szCs w:val="22"/>
              </w:rPr>
              <w:t>фасилітатора</w:t>
            </w:r>
            <w:proofErr w:type="spellEnd"/>
            <w:r>
              <w:rPr>
                <w:sz w:val="22"/>
                <w:szCs w:val="22"/>
              </w:rPr>
              <w:t>, організатора, координатора, наставника тощо)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05DD38B8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можливості для само</w:t>
            </w:r>
            <w:r>
              <w:rPr>
                <w:sz w:val="22"/>
                <w:szCs w:val="22"/>
              </w:rPr>
              <w:t>реалізації учнів в освітньому процесі, особистісному творенні власних цілей, рефлексії, самоконтролю</w:t>
            </w:r>
          </w:p>
        </w:tc>
      </w:tr>
      <w:tr w:rsidR="00515DB5" w14:paraId="3F2B0D93" w14:textId="77777777">
        <w:trPr>
          <w:trHeight w:hRule="exact" w:val="27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6F10F6E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Б3.2. Здатність залучати батьків до освітнього процесу на засадах партнерства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08E9B912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Визначає та враховує запити і очікування батьків щодо навчання своїх дітей </w:t>
            </w:r>
            <w:r>
              <w:rPr>
                <w:sz w:val="22"/>
                <w:szCs w:val="22"/>
              </w:rPr>
              <w:t>та особистої участі в освітньому процесі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96D8D4E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Залучає батьків до участі в освітньому процесі, а також до прийняття рішень, що стосуються навчання, виховання і розвитку учнів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4AD2B1CB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консультативну та інформаційну підтримку батькам щодо навчання, виховання і розви</w:t>
            </w:r>
            <w:r>
              <w:rPr>
                <w:sz w:val="22"/>
                <w:szCs w:val="22"/>
              </w:rPr>
              <w:t>тку їхніх дітей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0FFB8507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Співпрацює з батьками як членами команди психолого-педагогічного супроводу особи 3 особливими освітніми потребами</w:t>
            </w:r>
          </w:p>
        </w:tc>
      </w:tr>
      <w:tr w:rsidR="00515DB5" w14:paraId="0E068AE9" w14:textId="77777777">
        <w:trPr>
          <w:trHeight w:hRule="exact" w:val="291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71B4846F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Б3.3. Здатність працювати в команді із залученими фахівцями, асистентами вчителя для надання додаткової підтримки особам з </w:t>
            </w:r>
            <w:r>
              <w:rPr>
                <w:sz w:val="22"/>
                <w:szCs w:val="22"/>
              </w:rPr>
              <w:t>особливими освітніми потребами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354993D5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Знає основні ролі і завдання членів команди психолого- педагогічного супроводу особи з особливими освітніми потребами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2B90F72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різні форми, засоби і стратегії комунікації з членами команди психолого- педагогічного супрово</w:t>
            </w:r>
            <w:r>
              <w:rPr>
                <w:sz w:val="22"/>
                <w:szCs w:val="22"/>
              </w:rPr>
              <w:t>ду дитини з метою її підтримки в освітньому процесі, у тому числі онлайн.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09263AD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Виявляє навички командної роботи з метою підтримки учнів (</w:t>
            </w:r>
            <w:proofErr w:type="spellStart"/>
            <w:r>
              <w:rPr>
                <w:sz w:val="22"/>
                <w:szCs w:val="22"/>
              </w:rPr>
              <w:t>модерує</w:t>
            </w:r>
            <w:proofErr w:type="spellEnd"/>
            <w:r>
              <w:rPr>
                <w:sz w:val="22"/>
                <w:szCs w:val="22"/>
              </w:rPr>
              <w:t xml:space="preserve"> групове обговорення, спільне прийняття рішень тощо)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B06C6D4" w14:textId="77777777" w:rsidR="00515DB5" w:rsidRDefault="00900626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Здійснює відповідні адаптації навчальних матеріалів, методів </w:t>
            </w:r>
            <w:r>
              <w:rPr>
                <w:sz w:val="22"/>
                <w:szCs w:val="22"/>
              </w:rPr>
              <w:t>навчання як результат співпраці із залученими фахівцями</w:t>
            </w:r>
          </w:p>
        </w:tc>
      </w:tr>
    </w:tbl>
    <w:p w14:paraId="2C0BC298" w14:textId="77777777" w:rsidR="00515DB5" w:rsidRDefault="00515DB5">
      <w:pPr>
        <w:framePr w:w="15847" w:wrap="notBeside" w:vAnchor="text" w:hAnchor="text" w:xAlign="center" w:y="1"/>
        <w:rPr>
          <w:sz w:val="2"/>
          <w:szCs w:val="2"/>
        </w:rPr>
      </w:pPr>
    </w:p>
    <w:p w14:paraId="5A3512AA" w14:textId="77777777" w:rsidR="00515DB5" w:rsidRDefault="00515DB5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253"/>
        <w:gridCol w:w="2999"/>
        <w:gridCol w:w="3164"/>
      </w:tblGrid>
      <w:tr w:rsidR="00515DB5" w14:paraId="1AE38AE6" w14:textId="77777777">
        <w:trPr>
          <w:trHeight w:hRule="exact" w:val="288"/>
          <w:jc w:val="center"/>
        </w:trPr>
        <w:tc>
          <w:tcPr>
            <w:tcW w:w="15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9EE9B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В1. Інклюзивна компетентність</w:t>
            </w:r>
          </w:p>
        </w:tc>
      </w:tr>
      <w:tr w:rsidR="00515DB5" w14:paraId="4AB5CB69" w14:textId="77777777">
        <w:trPr>
          <w:trHeight w:hRule="exact" w:val="14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654642F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В1.1. Здатність створювати умови, що забезпечують функціонування інклюзивного освітнього середовища</w:t>
            </w:r>
          </w:p>
        </w:tc>
        <w:tc>
          <w:tcPr>
            <w:tcW w:w="12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4359F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інструменти забезпечення інклюзивного навчання;</w:t>
            </w:r>
          </w:p>
          <w:p w14:paraId="66D9C05E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принципи і стратегії універсального дизайну та розумного пристосування для забезпечення доступності освітнього середовища</w:t>
            </w:r>
          </w:p>
        </w:tc>
      </w:tr>
      <w:tr w:rsidR="00515DB5" w14:paraId="51F755FC" w14:textId="77777777">
        <w:trPr>
          <w:trHeight w:hRule="exact" w:val="24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3B495F40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В1.2. Здатність до педагогічної підтримки осіб з особливими освітніми потребами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08D7E781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Застосовує індивідуальний та </w:t>
            </w:r>
            <w:r>
              <w:rPr>
                <w:sz w:val="22"/>
                <w:szCs w:val="22"/>
              </w:rPr>
              <w:t>диференційований підходи для надання індивідуальної підтримки учням; розробляє (за потреби) індивідуальну програму розвитку, індивідуальний навчальний план для осіб з особливими освітніми потребами спільно з іншими фахівцями та батьками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5DD8FDC1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власні п</w:t>
            </w:r>
            <w:r>
              <w:rPr>
                <w:sz w:val="22"/>
                <w:szCs w:val="22"/>
              </w:rPr>
              <w:t>едагогічні прийоми роботи з особами з особливими освітніми потребами, розробляє завдання для їх оцінювання з урахуванням індивідуальних програм розвитку, індивідуальних навчальних планів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688BB04D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Формує атмосферу в класі, що базується на інклюзивних цінностях, </w:t>
            </w:r>
            <w:proofErr w:type="spellStart"/>
            <w:r>
              <w:rPr>
                <w:sz w:val="22"/>
                <w:szCs w:val="22"/>
              </w:rPr>
              <w:t>взає</w:t>
            </w:r>
            <w:r>
              <w:rPr>
                <w:sz w:val="22"/>
                <w:szCs w:val="22"/>
              </w:rPr>
              <w:t>мопідтримці</w:t>
            </w:r>
            <w:proofErr w:type="spellEnd"/>
            <w:r>
              <w:rPr>
                <w:sz w:val="22"/>
                <w:szCs w:val="22"/>
              </w:rPr>
              <w:t xml:space="preserve"> між учнями, батьками, іншими вчителями</w:t>
            </w:r>
          </w:p>
        </w:tc>
      </w:tr>
      <w:tr w:rsidR="00515DB5" w14:paraId="5D7CFC09" w14:textId="77777777">
        <w:trPr>
          <w:trHeight w:hRule="exact" w:val="304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8AA807D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600FEA04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Виявляє потреби, здібності, інтереси,</w:t>
            </w:r>
            <w:r>
              <w:rPr>
                <w:sz w:val="22"/>
                <w:szCs w:val="22"/>
              </w:rPr>
              <w:t xml:space="preserve"> навчальні можливості учнів та організовує з їх урахуванням процес навчання, виховання і розвитку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5D91748B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Проектує матеріали, добирає засоби навчання з урахуванням індивідуальних особливостей та потреб кожного учня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030D136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Застосовує особисто створені матеріали, інші </w:t>
            </w:r>
            <w:r>
              <w:rPr>
                <w:sz w:val="22"/>
                <w:szCs w:val="22"/>
              </w:rPr>
              <w:t>засоби навчання в освітньому середовищі 3 урахуванням</w:t>
            </w:r>
          </w:p>
          <w:p w14:paraId="5BD6E0DA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індивідуальних потреб і здібностей кожного учня; залучає учнів і батьків до створення сприятливих умов в освітньому середовищі</w:t>
            </w:r>
          </w:p>
        </w:tc>
      </w:tr>
      <w:tr w:rsidR="00515DB5" w14:paraId="3F240260" w14:textId="77777777">
        <w:trPr>
          <w:trHeight w:hRule="exact" w:val="284"/>
          <w:jc w:val="center"/>
        </w:trPr>
        <w:tc>
          <w:tcPr>
            <w:tcW w:w="15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DD43E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30" w:lineRule="exact"/>
              <w:ind w:leftChars="100" w:left="240" w:rightChars="109" w:right="262"/>
              <w:jc w:val="center"/>
              <w:rPr>
                <w:sz w:val="22"/>
                <w:szCs w:val="22"/>
              </w:rPr>
            </w:pPr>
            <w:r>
              <w:rPr>
                <w:rStyle w:val="Bodytext2115pt"/>
                <w:sz w:val="24"/>
                <w:szCs w:val="24"/>
              </w:rPr>
              <w:t>В2.</w:t>
            </w:r>
            <w:r>
              <w:rPr>
                <w:rStyle w:val="Bodytext2115pt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Bodytext2115pt"/>
                <w:sz w:val="24"/>
                <w:szCs w:val="24"/>
              </w:rPr>
              <w:t>3доров’язбережувальна компетентність</w:t>
            </w:r>
          </w:p>
        </w:tc>
      </w:tr>
      <w:tr w:rsidR="00515DB5" w14:paraId="69EED69D" w14:textId="77777777">
        <w:trPr>
          <w:trHeight w:hRule="exact" w:val="6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637BEB06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В2.1. Здатність організовува</w:t>
            </w:r>
            <w:r>
              <w:rPr>
                <w:sz w:val="22"/>
                <w:szCs w:val="22"/>
              </w:rPr>
              <w:softHyphen/>
              <w:t>ти</w:t>
            </w:r>
            <w:r>
              <w:rPr>
                <w:sz w:val="22"/>
                <w:szCs w:val="22"/>
              </w:rPr>
              <w:t xml:space="preserve"> безпечне освітнє</w:t>
            </w:r>
          </w:p>
        </w:tc>
        <w:tc>
          <w:tcPr>
            <w:tcW w:w="1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43054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</w:tbl>
    <w:p w14:paraId="0AAC258C" w14:textId="77777777" w:rsidR="00515DB5" w:rsidRDefault="00515DB5">
      <w:pPr>
        <w:framePr w:w="15818" w:wrap="notBeside" w:vAnchor="text" w:hAnchor="text" w:xAlign="center" w:y="1"/>
      </w:pPr>
    </w:p>
    <w:p w14:paraId="09291D8A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6"/>
        <w:gridCol w:w="3143"/>
        <w:gridCol w:w="2988"/>
        <w:gridCol w:w="3193"/>
      </w:tblGrid>
      <w:tr w:rsidR="00515DB5" w14:paraId="644ED9DE" w14:textId="77777777">
        <w:trPr>
          <w:trHeight w:hRule="exact" w:val="1426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095EFB06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середовище, використовувати </w:t>
            </w:r>
            <w:proofErr w:type="spellStart"/>
            <w:r>
              <w:rPr>
                <w:sz w:val="22"/>
                <w:szCs w:val="22"/>
              </w:rPr>
              <w:t>здоров’язбережувальні</w:t>
            </w:r>
            <w:proofErr w:type="spellEnd"/>
            <w:r>
              <w:rPr>
                <w:sz w:val="22"/>
                <w:szCs w:val="22"/>
              </w:rPr>
              <w:t xml:space="preserve"> технології під час освітнього процесу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1BD0B806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Добирає та застосовує в освітньому середовищі </w:t>
            </w:r>
            <w:proofErr w:type="spellStart"/>
            <w:r>
              <w:rPr>
                <w:sz w:val="22"/>
                <w:szCs w:val="22"/>
              </w:rPr>
              <w:t>здоров’язбережувальні</w:t>
            </w:r>
            <w:proofErr w:type="spellEnd"/>
            <w:r>
              <w:rPr>
                <w:sz w:val="22"/>
                <w:szCs w:val="22"/>
              </w:rPr>
              <w:t xml:space="preserve"> засоби та ресурси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130836A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Адаптує та застосовує в освітньому середовищі </w:t>
            </w:r>
            <w:proofErr w:type="spellStart"/>
            <w:r>
              <w:rPr>
                <w:sz w:val="22"/>
                <w:szCs w:val="22"/>
              </w:rPr>
              <w:t>здоров</w:t>
            </w:r>
            <w:proofErr w:type="spellEnd"/>
            <w:r>
              <w:rPr>
                <w:sz w:val="22"/>
                <w:szCs w:val="22"/>
              </w:rPr>
              <w:t xml:space="preserve"> ’ </w:t>
            </w:r>
            <w:proofErr w:type="spellStart"/>
            <w:r>
              <w:rPr>
                <w:sz w:val="22"/>
                <w:szCs w:val="22"/>
              </w:rPr>
              <w:t>язбережувальн</w:t>
            </w:r>
            <w:proofErr w:type="spellEnd"/>
            <w:r>
              <w:rPr>
                <w:sz w:val="22"/>
                <w:szCs w:val="22"/>
              </w:rPr>
              <w:t xml:space="preserve"> і засоби та ресурси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2D2E4D0E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Інтегрує в освітній п</w:t>
            </w:r>
            <w:r>
              <w:rPr>
                <w:sz w:val="22"/>
                <w:szCs w:val="22"/>
              </w:rPr>
              <w:t xml:space="preserve">роцес </w:t>
            </w:r>
            <w:proofErr w:type="spellStart"/>
            <w:r>
              <w:rPr>
                <w:sz w:val="22"/>
                <w:szCs w:val="22"/>
              </w:rPr>
              <w:t>здоров</w:t>
            </w:r>
            <w:proofErr w:type="spellEnd"/>
            <w:r>
              <w:rPr>
                <w:sz w:val="22"/>
                <w:szCs w:val="22"/>
              </w:rPr>
              <w:t xml:space="preserve"> ’</w:t>
            </w:r>
            <w:proofErr w:type="spellStart"/>
            <w:r>
              <w:rPr>
                <w:sz w:val="22"/>
                <w:szCs w:val="22"/>
              </w:rPr>
              <w:t>язбережувальні</w:t>
            </w:r>
            <w:proofErr w:type="spellEnd"/>
            <w:r>
              <w:rPr>
                <w:sz w:val="22"/>
                <w:szCs w:val="22"/>
              </w:rPr>
              <w:t xml:space="preserve"> засоби та ресурси, успішно апробовані у власному педагогічному досвіді</w:t>
            </w:r>
          </w:p>
        </w:tc>
      </w:tr>
      <w:tr w:rsidR="00515DB5" w14:paraId="69887E5C" w14:textId="77777777">
        <w:trPr>
          <w:trHeight w:hRule="exact" w:val="57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4008F3F0" w14:textId="77777777" w:rsidR="00515DB5" w:rsidRDefault="00515DB5">
            <w:pPr>
              <w:framePr w:w="15858" w:wrap="notBeside" w:vAnchor="text" w:hAnchor="text" w:xAlign="center" w:y="1"/>
              <w:ind w:leftChars="100" w:left="240" w:rightChars="107" w:right="257"/>
              <w:rPr>
                <w:sz w:val="22"/>
                <w:szCs w:val="22"/>
              </w:rPr>
            </w:pP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3134F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0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Своєчасно розпізнає ознаки насильства, </w:t>
            </w:r>
            <w:proofErr w:type="spellStart"/>
            <w:r>
              <w:rPr>
                <w:sz w:val="22"/>
                <w:szCs w:val="22"/>
              </w:rPr>
              <w:t>булінгу</w:t>
            </w:r>
            <w:proofErr w:type="spellEnd"/>
            <w:r>
              <w:rPr>
                <w:sz w:val="22"/>
                <w:szCs w:val="22"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>
              <w:rPr>
                <w:sz w:val="22"/>
                <w:szCs w:val="22"/>
              </w:rPr>
              <w:t>булінгу</w:t>
            </w:r>
            <w:proofErr w:type="spellEnd"/>
            <w:r>
              <w:rPr>
                <w:sz w:val="22"/>
                <w:szCs w:val="22"/>
              </w:rPr>
              <w:t xml:space="preserve"> (цькування)</w:t>
            </w:r>
          </w:p>
        </w:tc>
      </w:tr>
      <w:tr w:rsidR="00515DB5" w14:paraId="1CBFC0D4" w14:textId="77777777">
        <w:trPr>
          <w:trHeight w:hRule="exact" w:val="24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34648642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В2.2. Здатність </w:t>
            </w:r>
            <w:r>
              <w:rPr>
                <w:sz w:val="22"/>
                <w:szCs w:val="22"/>
              </w:rPr>
              <w:t>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0F7F6EF7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Володіє методиками профілактично- просвітницької роботи щодо безпеки життєдіяльності, санітарії та гігієни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6D0BD2B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0F5E061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у взаємодії з учнями та іншими учасниками освітнього процесу </w:t>
            </w:r>
            <w:proofErr w:type="spellStart"/>
            <w:r>
              <w:rPr>
                <w:sz w:val="22"/>
                <w:szCs w:val="22"/>
              </w:rPr>
              <w:t>просвітницько</w:t>
            </w:r>
            <w:proofErr w:type="spellEnd"/>
            <w:r>
              <w:rPr>
                <w:sz w:val="22"/>
                <w:szCs w:val="22"/>
              </w:rPr>
              <w:t xml:space="preserve">- навчальні заходи щодо </w:t>
            </w:r>
            <w:r>
              <w:rPr>
                <w:sz w:val="22"/>
                <w:szCs w:val="22"/>
              </w:rPr>
              <w:t>безпеки життєдіяльності, санітарії та гігієни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63ADC732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та впроваджує профілактично-просвітницькі програми і проекти; налагоджує співпрацю з відповідними державними установами та громадськими організаціями щодо безпеки життєдіяльності, санітарії та гігієни</w:t>
            </w:r>
          </w:p>
        </w:tc>
      </w:tr>
      <w:tr w:rsidR="00515DB5" w14:paraId="23BBE353" w14:textId="77777777">
        <w:trPr>
          <w:trHeight w:hRule="exact" w:val="29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03553B91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92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В2.3. Здатність формувати в учнів культуру здорового та безпечного життя</w:t>
            </w: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AE624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</w:tr>
      <w:tr w:rsidR="00515DB5" w14:paraId="2CA53156" w14:textId="77777777">
        <w:trPr>
          <w:trHeight w:hRule="exact" w:val="305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7A0CB573" w14:textId="77777777" w:rsidR="00515DB5" w:rsidRDefault="00515DB5">
            <w:pPr>
              <w:framePr w:w="15858" w:wrap="notBeside" w:vAnchor="text" w:hAnchor="text" w:xAlign="center" w:y="1"/>
              <w:ind w:leftChars="100" w:left="240" w:rightChars="107" w:right="257"/>
              <w:rPr>
                <w:sz w:val="22"/>
                <w:szCs w:val="22"/>
              </w:rPr>
            </w:pPr>
          </w:p>
        </w:tc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9F5DC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Популяризує здоровий та безпечний способи життя, формує стійкий інтерес і позитивну </w:t>
            </w:r>
            <w:r>
              <w:rPr>
                <w:sz w:val="22"/>
                <w:szCs w:val="22"/>
              </w:rPr>
              <w:t>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3179E725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різні форми, засоби і стратегії формування культури здорового та безпечного життя, життєвих навичо</w:t>
            </w:r>
            <w:r>
              <w:rPr>
                <w:sz w:val="22"/>
                <w:szCs w:val="22"/>
              </w:rPr>
              <w:t>к для збереження фізичного та психічного здоров’я учнів (оптимальна фізична активність, раціональне харчування, режим навчання без перевантажень тощо)</w:t>
            </w:r>
          </w:p>
        </w:tc>
      </w:tr>
      <w:tr w:rsidR="00515DB5" w14:paraId="2552374E" w14:textId="77777777">
        <w:trPr>
          <w:trHeight w:hRule="exact" w:val="191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5862813D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В2.4. Здатність зберігати особисте фізичне та психічне здоров’я під час професійної діяльності</w:t>
            </w:r>
          </w:p>
        </w:tc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4E88F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Дотримується у професійній діяльності правил безпеки життєдіяльності, санітарно- гігієнічних вимог, протиепідемічних правил;</w:t>
            </w:r>
          </w:p>
          <w:p w14:paraId="155AA944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володіє прийомами збереження особистого фізичного та психічного здоров’я під час професійній діяльності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521C5E15" w14:textId="77777777" w:rsidR="00515DB5" w:rsidRDefault="00900626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Заохочує інших вчителів до </w:t>
            </w:r>
            <w:r>
              <w:rPr>
                <w:sz w:val="22"/>
                <w:szCs w:val="22"/>
              </w:rPr>
              <w:t>застосування прийомів збереження особистого фізичного та психічного здоров’я під час професійній діяльності</w:t>
            </w:r>
          </w:p>
        </w:tc>
      </w:tr>
    </w:tbl>
    <w:p w14:paraId="5E205F7C" w14:textId="77777777" w:rsidR="00515DB5" w:rsidRDefault="00515DB5">
      <w:pPr>
        <w:framePr w:w="15858" w:wrap="notBeside" w:vAnchor="text" w:hAnchor="text" w:xAlign="center" w:y="1"/>
      </w:pPr>
    </w:p>
    <w:p w14:paraId="1AFC0213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21"/>
        <w:gridCol w:w="3132"/>
        <w:gridCol w:w="2984"/>
        <w:gridCol w:w="3182"/>
      </w:tblGrid>
      <w:tr w:rsidR="00515DB5" w14:paraId="7FD00C05" w14:textId="77777777">
        <w:trPr>
          <w:trHeight w:hRule="exact" w:val="141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0E84734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В2.5. Здатність надавати </w:t>
            </w:r>
            <w:proofErr w:type="spellStart"/>
            <w:r>
              <w:rPr>
                <w:sz w:val="22"/>
                <w:szCs w:val="22"/>
              </w:rPr>
              <w:t>домедичну</w:t>
            </w:r>
            <w:proofErr w:type="spellEnd"/>
            <w:r>
              <w:rPr>
                <w:sz w:val="22"/>
                <w:szCs w:val="22"/>
              </w:rPr>
              <w:t xml:space="preserve"> допомогу учасникам освітнього процесу</w:t>
            </w:r>
          </w:p>
        </w:tc>
        <w:tc>
          <w:tcPr>
            <w:tcW w:w="12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0677C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Знає умови надання </w:t>
            </w:r>
            <w:proofErr w:type="spellStart"/>
            <w:r>
              <w:rPr>
                <w:sz w:val="22"/>
                <w:szCs w:val="22"/>
              </w:rPr>
              <w:t>домедичної</w:t>
            </w:r>
            <w:proofErr w:type="spellEnd"/>
            <w:r>
              <w:rPr>
                <w:sz w:val="22"/>
                <w:szCs w:val="22"/>
              </w:rPr>
              <w:t xml:space="preserve"> допомоги відповідно до законодавства; розпізнає зовнішні ознаки погіршення самопочуття людини;</w:t>
            </w:r>
          </w:p>
          <w:p w14:paraId="7C8EF8D4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володіє прийомами та навичками надання </w:t>
            </w:r>
            <w:proofErr w:type="spellStart"/>
            <w:r>
              <w:rPr>
                <w:sz w:val="22"/>
                <w:szCs w:val="22"/>
              </w:rPr>
              <w:t>домедичної</w:t>
            </w:r>
            <w:proofErr w:type="spellEnd"/>
            <w:r>
              <w:rPr>
                <w:sz w:val="22"/>
                <w:szCs w:val="22"/>
              </w:rPr>
              <w:t xml:space="preserve"> допомоги в різних ситуаціях;</w:t>
            </w:r>
          </w:p>
          <w:p w14:paraId="13ECD5BA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надає </w:t>
            </w:r>
            <w:proofErr w:type="spellStart"/>
            <w:r>
              <w:rPr>
                <w:sz w:val="22"/>
                <w:szCs w:val="22"/>
              </w:rPr>
              <w:t>домедичну</w:t>
            </w:r>
            <w:proofErr w:type="spellEnd"/>
            <w:r>
              <w:rPr>
                <w:sz w:val="22"/>
                <w:szCs w:val="22"/>
              </w:rPr>
              <w:t xml:space="preserve"> допомогу учасникам освітнього процесу у випадку погіршення самопо</w:t>
            </w:r>
            <w:r>
              <w:rPr>
                <w:sz w:val="22"/>
                <w:szCs w:val="22"/>
              </w:rPr>
              <w:t>чуття, отримання травм та інших ситуаціях (у разі потреби)</w:t>
            </w:r>
          </w:p>
        </w:tc>
      </w:tr>
      <w:tr w:rsidR="00515DB5" w14:paraId="60406375" w14:textId="77777777">
        <w:trPr>
          <w:trHeight w:hRule="exact" w:val="284"/>
          <w:jc w:val="center"/>
        </w:trPr>
        <w:tc>
          <w:tcPr>
            <w:tcW w:w="15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18A5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ВЗ. Проектувальна компетентність</w:t>
            </w:r>
          </w:p>
        </w:tc>
      </w:tr>
      <w:tr w:rsidR="00515DB5" w14:paraId="32DECC62" w14:textId="77777777">
        <w:trPr>
          <w:trHeight w:hRule="exact" w:val="194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134608A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В3.1. Здатність проектувати осередки навчання, виховання і розвитку учнів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1684A39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освітнє середовище безпечно та з урахуванням індивідуальних особливостей та </w:t>
            </w:r>
            <w:r>
              <w:rPr>
                <w:sz w:val="22"/>
                <w:szCs w:val="22"/>
              </w:rPr>
              <w:t>освітніх потреб учнів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48F46079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в навчальному приміщенні (на території закладу освіти) осередки навчання, виховання і розвитку учнів відповідно до їхніх індивідуальних потреб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6225CDDC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Організовує динамічне освітнє середовище, сприятливе для кожного учня, у відповідно</w:t>
            </w:r>
            <w:r>
              <w:rPr>
                <w:sz w:val="22"/>
                <w:szCs w:val="22"/>
              </w:rPr>
              <w:t>сті до різних видів активності на навчальних заняттях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F574AD6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Моделює освітнє середовище з урахуванням необхідності рівного доступу учнів до матеріалів, пристроїв, обладнання, рівної участі в освітньому процесі</w:t>
            </w:r>
          </w:p>
        </w:tc>
      </w:tr>
      <w:tr w:rsidR="00515DB5" w14:paraId="2B4F599D" w14:textId="77777777">
        <w:trPr>
          <w:trHeight w:hRule="exact" w:val="284"/>
          <w:jc w:val="center"/>
        </w:trPr>
        <w:tc>
          <w:tcPr>
            <w:tcW w:w="15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3A0DF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Г1. Прогностична компетентність</w:t>
            </w:r>
          </w:p>
        </w:tc>
      </w:tr>
      <w:tr w:rsidR="00515DB5" w14:paraId="679E6A5D" w14:textId="77777777">
        <w:trPr>
          <w:trHeight w:hRule="exact" w:val="195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E2DA445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Г1.1. Здатність </w:t>
            </w:r>
            <w:r>
              <w:rPr>
                <w:sz w:val="22"/>
                <w:szCs w:val="22"/>
              </w:rPr>
              <w:t>прогнозувати результати освітнього процесу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5803A270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цілі, завдання та очікувані результати навчального заняття, іншого освітнього заходу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1E7B8572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Гнучко</w:t>
            </w:r>
            <w:proofErr w:type="spellEnd"/>
            <w:r>
              <w:rPr>
                <w:sz w:val="22"/>
                <w:szCs w:val="22"/>
              </w:rPr>
              <w:t xml:space="preserve"> планує освітній процес, ураховуючи зворотній зв'язок від учнів щодо засвоєння навчального матеріалу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03BB2954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Прогнозує рі</w:t>
            </w:r>
            <w:r>
              <w:rPr>
                <w:sz w:val="22"/>
                <w:szCs w:val="22"/>
              </w:rPr>
              <w:t xml:space="preserve">зні варіанти розвитку навчального заняття та передбачає використання доцільних інноваційних </w:t>
            </w:r>
            <w:proofErr w:type="spellStart"/>
            <w:r>
              <w:rPr>
                <w:sz w:val="22"/>
                <w:szCs w:val="22"/>
              </w:rPr>
              <w:t>методик</w:t>
            </w:r>
            <w:proofErr w:type="spellEnd"/>
            <w:r>
              <w:rPr>
                <w:sz w:val="22"/>
                <w:szCs w:val="22"/>
              </w:rPr>
              <w:t xml:space="preserve"> і технологій відповідно до навчальних ситуацій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E2D36DC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шляхи запобігання можливим відхиленням від мети у процесі навчання учнів класу/окремого учня</w:t>
            </w:r>
          </w:p>
        </w:tc>
      </w:tr>
      <w:tr w:rsidR="00515DB5" w14:paraId="5B963709" w14:textId="77777777">
        <w:trPr>
          <w:trHeight w:hRule="exact" w:val="292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436366D3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92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Г1.2. </w:t>
            </w:r>
            <w:r>
              <w:rPr>
                <w:sz w:val="22"/>
                <w:szCs w:val="22"/>
              </w:rPr>
              <w:t>Здатність планувати освітній процес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76C7BDA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Планує хід навчального заняття, чітко розраховує для кожного його етапу необхідний час і забезпечує можливість </w:t>
            </w:r>
            <w:proofErr w:type="spellStart"/>
            <w:r>
              <w:rPr>
                <w:sz w:val="22"/>
                <w:szCs w:val="22"/>
              </w:rPr>
              <w:t>зворотнього</w:t>
            </w:r>
            <w:proofErr w:type="spellEnd"/>
            <w:r>
              <w:rPr>
                <w:sz w:val="22"/>
                <w:szCs w:val="22"/>
              </w:rPr>
              <w:t xml:space="preserve"> зв’язку із учнями; аналізує навчальний матеріал, що має бути опанований учнями 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7D833CE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Аналізує </w:t>
            </w:r>
            <w:r>
              <w:rPr>
                <w:sz w:val="22"/>
                <w:szCs w:val="22"/>
              </w:rPr>
              <w:t>помилки та труднощі учнів у навчанні з метою подальшого планування та коригування освітнього процесу; планує види діяльності на навчальному занятті, які сприяють розвитку життєвих навичок учнів,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C486F54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Удосконалює навчально- методичне забезпечення процесу вивченн</w:t>
            </w:r>
            <w:r>
              <w:rPr>
                <w:sz w:val="22"/>
                <w:szCs w:val="22"/>
              </w:rPr>
              <w:t>я навчального предмета (інтегрованого курсу)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41E3CF58" w14:textId="77777777" w:rsidR="00515DB5" w:rsidRDefault="00900626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Формулює цілі освітнього процесу на основі прогностичних методів; розробляє власні навчальні та методичні матеріали, надає іншим вчителям доступ до їх використання, а також рекомендації щодо їх застосування;</w:t>
            </w:r>
          </w:p>
        </w:tc>
      </w:tr>
    </w:tbl>
    <w:p w14:paraId="2CCA4CD5" w14:textId="77777777" w:rsidR="00515DB5" w:rsidRDefault="00515DB5">
      <w:pPr>
        <w:framePr w:w="15877" w:h="9214" w:hRule="exact" w:wrap="notBeside" w:vAnchor="text" w:hAnchor="text" w:xAlign="center" w:y="1"/>
      </w:pPr>
    </w:p>
    <w:tbl>
      <w:tblPr>
        <w:tblW w:w="158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150"/>
        <w:gridCol w:w="3139"/>
        <w:gridCol w:w="2994"/>
        <w:gridCol w:w="3172"/>
      </w:tblGrid>
      <w:tr w:rsidR="00515DB5" w14:paraId="34D0084F" w14:textId="77777777">
        <w:trPr>
          <w:trHeight w:hRule="exact" w:val="49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7F244D1" w14:textId="77777777" w:rsidR="00515DB5" w:rsidRDefault="00515DB5">
            <w:pPr>
              <w:framePr w:w="15804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54470407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передбачає труднощі, які можуть виникнути у них щодо засвоєння матеріалу; планує освітній процес на основі освітньої програми закладу освіти і навчальних програм з предметів (інтегрованих курсів) з урахуванням індивідуальних особливостей учнів, особливосте</w:t>
            </w:r>
            <w:r>
              <w:rPr>
                <w:sz w:val="22"/>
                <w:szCs w:val="22"/>
              </w:rPr>
              <w:t xml:space="preserve">й освітньої діяльності закладу освіти; моделює навчальні заняття на основі </w:t>
            </w:r>
            <w:proofErr w:type="spellStart"/>
            <w:r>
              <w:rPr>
                <w:sz w:val="22"/>
                <w:szCs w:val="22"/>
              </w:rPr>
              <w:t>компетентнісного</w:t>
            </w:r>
            <w:proofErr w:type="spellEnd"/>
            <w:r>
              <w:rPr>
                <w:sz w:val="22"/>
                <w:szCs w:val="22"/>
              </w:rPr>
              <w:t>. діяльнісного, особистісне зорієнтованого підходів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43727548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ураховуючи різні способи сприймання ними навчального матеріалу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A24D9" w14:textId="77777777" w:rsidR="00515DB5" w:rsidRDefault="00515DB5">
            <w:pPr>
              <w:framePr w:w="15804" w:wrap="notBeside" w:vAnchor="text" w:hAnchor="text" w:xAlign="center" w:y="1"/>
              <w:ind w:leftChars="100" w:left="240" w:rightChars="104"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5345C91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розробляє навчальні програми на основі модельних </w:t>
            </w:r>
            <w:r>
              <w:rPr>
                <w:sz w:val="22"/>
                <w:szCs w:val="22"/>
              </w:rPr>
              <w:t>навчальних програм (індивідуально та/або у складі творчих груп)</w:t>
            </w:r>
          </w:p>
        </w:tc>
      </w:tr>
      <w:tr w:rsidR="00515DB5" w14:paraId="209D6D25" w14:textId="77777777">
        <w:trPr>
          <w:trHeight w:hRule="exact" w:val="321"/>
          <w:jc w:val="center"/>
        </w:trPr>
        <w:tc>
          <w:tcPr>
            <w:tcW w:w="15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B8C2D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Г2. Організаційна компетентність</w:t>
            </w:r>
          </w:p>
        </w:tc>
      </w:tr>
      <w:tr w:rsidR="00515DB5" w14:paraId="3F577B6D" w14:textId="77777777">
        <w:trPr>
          <w:trHeight w:hRule="exact" w:val="49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5270F344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Г2.1. Здатність організовувати процес навчання, виховання і розвитку учнів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23154D7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та скеровує взаємодію учнів в ході навчального заняття відповідно до навчальних цілей і способів засвоєння матеріалу учнями; використовує ефективні засоби для навчання, виховання і розвитку учнів у ході навчального заняття і </w:t>
            </w:r>
            <w:proofErr w:type="spellStart"/>
            <w:r>
              <w:rPr>
                <w:sz w:val="22"/>
                <w:szCs w:val="22"/>
              </w:rPr>
              <w:t>позанавчальній</w:t>
            </w:r>
            <w:proofErr w:type="spellEnd"/>
            <w:r>
              <w:rPr>
                <w:sz w:val="22"/>
                <w:szCs w:val="22"/>
              </w:rPr>
              <w:t xml:space="preserve"> діял</w:t>
            </w:r>
            <w:r>
              <w:rPr>
                <w:sz w:val="22"/>
                <w:szCs w:val="22"/>
              </w:rPr>
              <w:t>ьності; уміє оптимально розподіляти час навчального заняття; застосовує прийоми організації індивідуальної, групової, колективної діяльності учнів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9908D7A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Ефективно організовує освітній процес з метою підвищення якості навчання, заохочує учнів до співпраці та взає</w:t>
            </w:r>
            <w:r>
              <w:rPr>
                <w:sz w:val="22"/>
                <w:szCs w:val="22"/>
              </w:rPr>
              <w:t>модопомоги; забезпечує наступність і поступовий перехід між різними видами навчальної діяльності;</w:t>
            </w:r>
          </w:p>
          <w:p w14:paraId="49906533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та застосовує прийоми організації індивідуальної, групової, колективної діяльності учнів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4387343D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Розвиває в учнів здатність розуміти свою роль активного уча</w:t>
            </w:r>
            <w:r>
              <w:rPr>
                <w:sz w:val="22"/>
                <w:szCs w:val="22"/>
              </w:rPr>
              <w:t>сника освітнього процесу; створює сприятливі умови навчання, виховання та розвитку осіб 3 особливими освітніми потребами;</w:t>
            </w:r>
          </w:p>
          <w:p w14:paraId="34EBD26A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умови для співпраці та самоорганізації учнів у навчальній діяльності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55F40692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в освітньому процесі власні методичні напрац</w:t>
            </w:r>
            <w:r>
              <w:rPr>
                <w:sz w:val="22"/>
                <w:szCs w:val="22"/>
              </w:rPr>
              <w:t>ювання щодо організації навчальної діяльності учнів, поширює відповідний досвід серед вчителів;</w:t>
            </w:r>
          </w:p>
          <w:p w14:paraId="0DACF59F" w14:textId="77777777" w:rsidR="00515DB5" w:rsidRDefault="00900626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 іншим вчителям та/або проводить їх навчання (майстер-класи тощо) щодо організації процесу навчання, виховання і розвитку учнів</w:t>
            </w:r>
          </w:p>
        </w:tc>
      </w:tr>
    </w:tbl>
    <w:p w14:paraId="1A26D3F3" w14:textId="77777777" w:rsidR="00515DB5" w:rsidRDefault="00515DB5">
      <w:pPr>
        <w:framePr w:w="15804" w:wrap="notBeside" w:vAnchor="text" w:hAnchor="text" w:xAlign="center" w:y="1"/>
      </w:pPr>
    </w:p>
    <w:p w14:paraId="5E9DD277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3125"/>
        <w:gridCol w:w="3118"/>
        <w:gridCol w:w="2981"/>
        <w:gridCol w:w="3161"/>
      </w:tblGrid>
      <w:tr w:rsidR="00515DB5" w14:paraId="4F338B6E" w14:textId="77777777">
        <w:trPr>
          <w:trHeight w:hRule="exact" w:val="145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  <w:vAlign w:val="center"/>
          </w:tcPr>
          <w:p w14:paraId="679FFA1E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Г2.2. </w:t>
            </w:r>
            <w:r>
              <w:rPr>
                <w:sz w:val="22"/>
                <w:szCs w:val="22"/>
              </w:rPr>
              <w:t>Здатність організовувати різні види і форми навчальної та пізнавальної діяльності учнів</w:t>
            </w:r>
          </w:p>
        </w:tc>
        <w:tc>
          <w:tcPr>
            <w:tcW w:w="12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3766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Організовує навчальні заняття різних типів;</w:t>
            </w:r>
          </w:p>
          <w:p w14:paraId="0399307B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різні види і форми навчально-пізнавальної діяльності учнів відповідно до їх дидактичних цілей і поставлених завда</w:t>
            </w:r>
            <w:r>
              <w:rPr>
                <w:sz w:val="22"/>
                <w:szCs w:val="22"/>
              </w:rPr>
              <w:t>нь, з урахуванням вікових та інших індивідуальних особливостей учнів;</w:t>
            </w:r>
          </w:p>
          <w:p w14:paraId="26E58BDE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 пошук нових, сучасних форм навчальної та пізнавальної діяльності учнів і використовує їх у педагогічній діяльності</w:t>
            </w:r>
          </w:p>
        </w:tc>
      </w:tr>
      <w:tr w:rsidR="00515DB5" w14:paraId="4199CD5E" w14:textId="77777777">
        <w:trPr>
          <w:trHeight w:hRule="exact" w:val="292"/>
          <w:jc w:val="center"/>
        </w:trPr>
        <w:tc>
          <w:tcPr>
            <w:tcW w:w="15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8D541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 xml:space="preserve">ГЗ. </w:t>
            </w:r>
            <w:proofErr w:type="spellStart"/>
            <w:r>
              <w:rPr>
                <w:rStyle w:val="Bodytext2115pt"/>
                <w:sz w:val="24"/>
                <w:szCs w:val="24"/>
              </w:rPr>
              <w:t>Оцінювально</w:t>
            </w:r>
            <w:proofErr w:type="spellEnd"/>
            <w:r>
              <w:rPr>
                <w:rStyle w:val="Bodytext2115pt"/>
                <w:sz w:val="24"/>
                <w:szCs w:val="24"/>
              </w:rPr>
              <w:t>-аналітична компетентність</w:t>
            </w:r>
          </w:p>
        </w:tc>
      </w:tr>
      <w:tr w:rsidR="00515DB5" w14:paraId="53CE96FE" w14:textId="77777777">
        <w:trPr>
          <w:trHeight w:hRule="exact" w:val="6519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4468762D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Г3.1. Здатність </w:t>
            </w:r>
            <w:r>
              <w:rPr>
                <w:sz w:val="22"/>
                <w:szCs w:val="22"/>
              </w:rPr>
              <w:t>здійснювати оцінювання результатів навчання учнів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768A6CD1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Здійснює різні види оцінювання результатів навчання учнів (формувальне, поточне, підсумкове тощо) з використанням відповідних </w:t>
            </w:r>
            <w:proofErr w:type="spellStart"/>
            <w:r>
              <w:rPr>
                <w:sz w:val="22"/>
                <w:szCs w:val="22"/>
              </w:rPr>
              <w:t>методик</w:t>
            </w:r>
            <w:proofErr w:type="spellEnd"/>
            <w:r>
              <w:rPr>
                <w:sz w:val="22"/>
                <w:szCs w:val="22"/>
              </w:rPr>
              <w:t xml:space="preserve"> і критеріїв оцінювання;</w:t>
            </w:r>
          </w:p>
          <w:p w14:paraId="377D9147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застосовує формувальне оцінювання з метою </w:t>
            </w:r>
            <w:r>
              <w:rPr>
                <w:sz w:val="22"/>
                <w:szCs w:val="22"/>
              </w:rPr>
              <w:t>підтримки учнів в освітньому процесі, забезпечення</w:t>
            </w:r>
          </w:p>
          <w:p w14:paraId="673B144D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компетентнісного</w:t>
            </w:r>
            <w:proofErr w:type="spellEnd"/>
            <w:r>
              <w:rPr>
                <w:sz w:val="22"/>
                <w:szCs w:val="22"/>
              </w:rPr>
              <w:t xml:space="preserve"> та особистісно зорієнтованого підходів у навчанні; добирає завдання для оцінювання результатів навчання учнів відповідно до державних стандартів освіти, адаптує або вдосконалює їх (за потр</w:t>
            </w:r>
            <w:r>
              <w:rPr>
                <w:sz w:val="22"/>
                <w:szCs w:val="22"/>
              </w:rPr>
              <w:t>еби)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086C110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Урізноманітнює інструментарій оцінювання відповідно до - освітніх потреб і можливостей учнів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CA95CA7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індивідуальні завдання для оцінювання з урахуванням результатів навчання учнів, їхніх освітніх потреб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78544456" w14:textId="77777777" w:rsidR="00515DB5" w:rsidRDefault="00900626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рекомендації, методичну допомогу іншим в</w:t>
            </w:r>
            <w:r>
              <w:rPr>
                <w:sz w:val="22"/>
                <w:szCs w:val="22"/>
              </w:rPr>
              <w:t>чителям щодо адаптації/розроблення завдань для оцінювання, а також застосування інструментів оцінювання результатів навчання учнів; розробляє ефективні інструменти оцінювання</w:t>
            </w:r>
          </w:p>
        </w:tc>
      </w:tr>
    </w:tbl>
    <w:p w14:paraId="378382F0" w14:textId="77777777" w:rsidR="00515DB5" w:rsidRDefault="00515DB5">
      <w:pPr>
        <w:framePr w:w="15815" w:wrap="notBeside" w:vAnchor="text" w:hAnchor="text" w:xAlign="center" w:y="1"/>
      </w:pPr>
    </w:p>
    <w:p w14:paraId="4B4303E8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118"/>
        <w:gridCol w:w="3136"/>
        <w:gridCol w:w="2984"/>
        <w:gridCol w:w="3157"/>
      </w:tblGrid>
      <w:tr w:rsidR="00515DB5" w14:paraId="2230345C" w14:textId="77777777">
        <w:trPr>
          <w:trHeight w:hRule="exact" w:val="576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9C980" w14:textId="77777777" w:rsidR="00515DB5" w:rsidRDefault="00515DB5">
            <w:pPr>
              <w:framePr w:w="15786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414C1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after="6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критерії формувального оцінювання результатів навчання учнів;</w:t>
            </w:r>
          </w:p>
          <w:p w14:paraId="608D2779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6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ураховує результати формувального та підсумкового оцінювання для визначення разом із учнями цілей навчання</w:t>
            </w:r>
          </w:p>
        </w:tc>
      </w:tr>
      <w:tr w:rsidR="00515DB5" w14:paraId="27F47318" w14:textId="77777777">
        <w:trPr>
          <w:trHeight w:hRule="exact" w:val="195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E557A60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Г3.2. Здатність аналізувати результати навчання учнів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20447D42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методи аналізу результатів навчання учнів з метою подальшого врахування у </w:t>
            </w:r>
            <w:r>
              <w:rPr>
                <w:sz w:val="22"/>
                <w:szCs w:val="22"/>
              </w:rPr>
              <w:t>плануванні освітнього процесу;</w:t>
            </w:r>
          </w:p>
          <w:p w14:paraId="7E861248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конструктивно</w:t>
            </w:r>
            <w:proofErr w:type="spellEnd"/>
            <w:r>
              <w:rPr>
                <w:sz w:val="22"/>
                <w:szCs w:val="22"/>
              </w:rPr>
              <w:t xml:space="preserve"> коментує результати виконаних учнями завдань;</w:t>
            </w:r>
          </w:p>
          <w:p w14:paraId="78785508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помилки і труднощі учнів з метою надання їм підтримки у навчанні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B62FDEE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вплив різноманітних підходів і стратегій оцінювання на процес навчання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FB46E33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</w:t>
            </w:r>
            <w:r>
              <w:rPr>
                <w:sz w:val="22"/>
                <w:szCs w:val="22"/>
              </w:rPr>
              <w:t>о володіє методами педагогічної діагностики для допомоги учням у формуванні індивідуальної освітньої траєкторії</w:t>
            </w:r>
          </w:p>
        </w:tc>
      </w:tr>
      <w:tr w:rsidR="00515DB5" w14:paraId="097A00FB" w14:textId="77777777">
        <w:trPr>
          <w:trHeight w:hRule="exact" w:val="4022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7F02E04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ГЗ.З. Здатність забезпечувати </w:t>
            </w: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результатів навчання учнів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0422488B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методи, прийоми для розвитку в учнів здатності до </w:t>
            </w: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результатів навчання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32459DFD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Навчає учнів методам самоаналізу та аналізу результатів навчання для подальшого коригування способів і засобів досягнення поставленої спі</w:t>
            </w:r>
            <w:r>
              <w:rPr>
                <w:sz w:val="22"/>
                <w:szCs w:val="22"/>
              </w:rPr>
              <w:t>льно з учнями мсти навчання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3CAD42B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інтерактивні методики і технології для здійснення</w:t>
            </w:r>
          </w:p>
          <w:p w14:paraId="073A469F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результатів навчання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61B402CC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 іншим вчителям щодо застосування</w:t>
            </w:r>
          </w:p>
          <w:p w14:paraId="51DC3F6C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результативних методів і прийомів здійснення </w:t>
            </w: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учнями результатів їхнього навчання</w:t>
            </w:r>
          </w:p>
        </w:tc>
      </w:tr>
      <w:tr w:rsidR="00515DB5" w14:paraId="79C35649" w14:textId="77777777">
        <w:trPr>
          <w:trHeight w:hRule="exact" w:val="369"/>
          <w:jc w:val="center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627E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15pt"/>
                <w:sz w:val="24"/>
                <w:szCs w:val="24"/>
              </w:rPr>
              <w:t>Д1. Інноваційна компетентність</w:t>
            </w:r>
          </w:p>
        </w:tc>
      </w:tr>
      <w:tr w:rsidR="00515DB5" w14:paraId="12EF611F" w14:textId="77777777">
        <w:trPr>
          <w:trHeight w:hRule="exact" w:val="1937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5D2188B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Д1.1. Здатність застосовувати наукові методи пізнання в освітньому процесі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804673B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Визначає доцільність застосування різних методів наукового пізнання </w:t>
            </w:r>
            <w:r>
              <w:rPr>
                <w:sz w:val="22"/>
                <w:szCs w:val="22"/>
              </w:rPr>
              <w:t>(спостереження, експеримент, збір та аналіз даних тощо) в освітньому процесі відповідно до змісту навчання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5BF9415C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Добирає та застосовує методи наукового пізнання відповідно до пізнавальних інтересів і потреб учнів, володіє методами проектування та моделювання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044D5B3D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</w:t>
            </w:r>
            <w:r>
              <w:rPr>
                <w:sz w:val="22"/>
                <w:szCs w:val="22"/>
              </w:rPr>
              <w:t>еренційовано та індивідуалізовано застосовує методи наукового пізнання відповідно до пізнавальних інтересів і потреб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26B1ED75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Оцінює ефективність і доцільність застосування різних методів наукового пізнання</w:t>
            </w:r>
          </w:p>
        </w:tc>
      </w:tr>
      <w:tr w:rsidR="00515DB5" w14:paraId="75AC0BF5" w14:textId="77777777">
        <w:trPr>
          <w:trHeight w:hRule="exact" w:val="1962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46D9DE9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Д1.2. Здатність використовувати інновації у </w:t>
            </w:r>
            <w:r>
              <w:rPr>
                <w:sz w:val="22"/>
                <w:szCs w:val="22"/>
              </w:rPr>
              <w:t>професійній діяльності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CC9A"/>
          </w:tcPr>
          <w:p w14:paraId="7C4F973B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14:paraId="1469BD5B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Диференційовано та індивідуалізовано застосовує інноваційні форми, методи, прийоми, засоби навчання; ви</w:t>
            </w:r>
            <w:r>
              <w:rPr>
                <w:sz w:val="22"/>
                <w:szCs w:val="22"/>
              </w:rPr>
              <w:t>значає ефективність їх застосування в освітньому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3791F68B" w14:textId="77777777" w:rsidR="00515DB5" w:rsidRDefault="00900626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особисто розроблені та/або адаптовані інноваційні форми, методи, прийоми, засоби навчання у власній педагогічній діяльності з урахуванням освітніх</w:t>
            </w:r>
          </w:p>
        </w:tc>
      </w:tr>
    </w:tbl>
    <w:p w14:paraId="6453B18F" w14:textId="77777777" w:rsidR="00515DB5" w:rsidRDefault="00515DB5">
      <w:pPr>
        <w:framePr w:w="15786" w:wrap="notBeside" w:vAnchor="text" w:hAnchor="text" w:xAlign="center" w:y="1"/>
      </w:pPr>
    </w:p>
    <w:p w14:paraId="79CFA904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132"/>
        <w:gridCol w:w="3139"/>
        <w:gridCol w:w="2984"/>
        <w:gridCol w:w="3172"/>
      </w:tblGrid>
      <w:tr w:rsidR="00515DB5" w14:paraId="5AF95C91" w14:textId="77777777">
        <w:trPr>
          <w:trHeight w:hRule="exact" w:val="85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E93F823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2FF3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78738A4A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процесі для задоволення індивідуальних </w:t>
            </w:r>
            <w:r>
              <w:rPr>
                <w:sz w:val="22"/>
                <w:szCs w:val="22"/>
              </w:rPr>
              <w:t>потреб та інтересів учнів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038D3365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 та інтересів учнів; оцінює їхню результативність</w:t>
            </w:r>
          </w:p>
        </w:tc>
      </w:tr>
      <w:tr w:rsidR="00515DB5" w14:paraId="483EF0DA" w14:textId="77777777">
        <w:trPr>
          <w:trHeight w:hRule="exact" w:val="3056"/>
          <w:jc w:val="center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B610D54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1.3. Здатність застосовувати різноманітні підходи до розв’язання проблем у педагогічній діяльності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92383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81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Аналізує різноманітні підходи до розв’язання проблем, визначає їхні </w:t>
            </w:r>
            <w:r>
              <w:rPr>
                <w:sz w:val="22"/>
                <w:szCs w:val="22"/>
              </w:rPr>
              <w:t>переваги та ризики, застосовує різні джерела для пошуку додаткової інформації, що є важливою для розв’язання проблем і запобігання їм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21E423D2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та/або застосовує нові підходи для розв’язання проблем у педагогічній діяльності; надає підтримку іншим вчителям</w:t>
            </w:r>
            <w:r>
              <w:rPr>
                <w:sz w:val="22"/>
                <w:szCs w:val="22"/>
              </w:rPr>
              <w:t xml:space="preserve"> у визначенні проблем та шляхів їх вирішення, підтримує ініціативність і творчість в усіх учасників освітнього процесу</w:t>
            </w:r>
          </w:p>
        </w:tc>
      </w:tr>
      <w:tr w:rsidR="00515DB5" w14:paraId="6427AF8C" w14:textId="77777777">
        <w:trPr>
          <w:trHeight w:hRule="exact" w:val="565"/>
          <w:jc w:val="center"/>
        </w:trPr>
        <w:tc>
          <w:tcPr>
            <w:tcW w:w="3391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31AAB290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11035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</w:t>
            </w:r>
            <w:r>
              <w:rPr>
                <w:sz w:val="22"/>
                <w:szCs w:val="22"/>
              </w:rPr>
              <w:t xml:space="preserve"> до розв’язання проблем і запобігання їм</w:t>
            </w:r>
          </w:p>
        </w:tc>
      </w:tr>
      <w:tr w:rsidR="00515DB5" w14:paraId="35478A6D" w14:textId="77777777">
        <w:trPr>
          <w:trHeight w:hRule="exact" w:val="393"/>
          <w:jc w:val="center"/>
        </w:trPr>
        <w:tc>
          <w:tcPr>
            <w:tcW w:w="15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7615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15pt"/>
                <w:sz w:val="24"/>
                <w:szCs w:val="24"/>
              </w:rPr>
              <w:t>Д2. Здатність до навчання впродовж життя</w:t>
            </w:r>
          </w:p>
          <w:p w14:paraId="7E6CF6DD" w14:textId="77777777" w:rsidR="00515DB5" w:rsidRDefault="00515DB5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jc w:val="center"/>
            </w:pPr>
          </w:p>
        </w:tc>
      </w:tr>
      <w:tr w:rsidR="00515DB5" w14:paraId="735EA016" w14:textId="77777777">
        <w:trPr>
          <w:trHeight w:hRule="exact" w:val="1940"/>
          <w:jc w:val="center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496411B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Д2.1. Здатність визначати умови та ресурси професійного розвитку впродовж життя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634C638D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Визначає операційні цілі підвищення фахової майстерності відповідно до власних професійних </w:t>
            </w:r>
            <w:r>
              <w:rPr>
                <w:sz w:val="22"/>
                <w:szCs w:val="22"/>
              </w:rPr>
              <w:t>потреб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49401A7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стратегічні та оперативні цілі підвищення фахової майстерності відповідно до власних професійних потреб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D100696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практики </w:t>
            </w:r>
            <w:proofErr w:type="spellStart"/>
            <w:r>
              <w:rPr>
                <w:sz w:val="22"/>
                <w:szCs w:val="22"/>
              </w:rPr>
              <w:t>взаємонавчання</w:t>
            </w:r>
            <w:proofErr w:type="spellEnd"/>
            <w:r>
              <w:rPr>
                <w:sz w:val="22"/>
                <w:szCs w:val="22"/>
              </w:rPr>
              <w:t xml:space="preserve"> для підвищення фахової майстерності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2AD974B2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Визначає цілі власного професійного розвитку 3 урахуванням </w:t>
            </w:r>
            <w:r>
              <w:rPr>
                <w:sz w:val="22"/>
                <w:szCs w:val="22"/>
              </w:rPr>
              <w:t>цілей і напрямів розвитку освітньої політики, бере активну участь у діяльності професійних спільнот</w:t>
            </w:r>
          </w:p>
        </w:tc>
      </w:tr>
      <w:tr w:rsidR="00515DB5" w14:paraId="5621ABCE" w14:textId="77777777">
        <w:trPr>
          <w:trHeight w:hRule="exact" w:val="288"/>
          <w:jc w:val="center"/>
        </w:trPr>
        <w:tc>
          <w:tcPr>
            <w:tcW w:w="3391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10305A84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D2A6F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власний професійний розвиток відповідно до визначених цілей</w:t>
            </w:r>
          </w:p>
        </w:tc>
      </w:tr>
      <w:tr w:rsidR="00515DB5" w14:paraId="6DFC00BD" w14:textId="77777777">
        <w:trPr>
          <w:trHeight w:hRule="exact" w:val="299"/>
          <w:jc w:val="center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64C8E29D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A86A4" w14:textId="77777777" w:rsidR="00515DB5" w:rsidRDefault="00900626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Обирає види, форми, програми та суб’єктів підвищення кваліфікації відповідно до </w:t>
            </w:r>
            <w:r>
              <w:rPr>
                <w:sz w:val="22"/>
                <w:szCs w:val="22"/>
              </w:rPr>
              <w:t>власних професійних потреб</w:t>
            </w:r>
          </w:p>
        </w:tc>
      </w:tr>
    </w:tbl>
    <w:p w14:paraId="77B55794" w14:textId="77777777" w:rsidR="00515DB5" w:rsidRDefault="00515DB5">
      <w:pPr>
        <w:framePr w:w="15818" w:wrap="notBeside" w:vAnchor="text" w:hAnchor="text" w:xAlign="center" w:y="1"/>
      </w:pPr>
    </w:p>
    <w:p w14:paraId="02EDD1F7" w14:textId="77777777" w:rsidR="00515DB5" w:rsidRDefault="00515DB5"/>
    <w:p w14:paraId="789C9451" w14:textId="77777777" w:rsidR="00515DB5" w:rsidRDefault="00515DB5">
      <w:pPr>
        <w:sectPr w:rsidR="00515DB5">
          <w:headerReference w:type="default" r:id="rId8"/>
          <w:pgSz w:w="16840" w:h="11900" w:orient="landscape"/>
          <w:pgMar w:top="720" w:right="720" w:bottom="720" w:left="720" w:header="0" w:footer="3" w:gutter="0"/>
          <w:pgNumType w:start="36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3137"/>
        <w:gridCol w:w="3126"/>
        <w:gridCol w:w="2993"/>
        <w:gridCol w:w="3169"/>
      </w:tblGrid>
      <w:tr w:rsidR="00515DB5" w14:paraId="33F7B216" w14:textId="77777777">
        <w:trPr>
          <w:trHeight w:hRule="exact" w:val="4078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9F2F259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99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Д2.2. Здатність взаємодіяти з іншими вчителями на засадах партнерства та підтримки (у рамках наставництва, </w:t>
            </w:r>
            <w:proofErr w:type="spellStart"/>
            <w:r>
              <w:rPr>
                <w:sz w:val="22"/>
                <w:szCs w:val="22"/>
              </w:rPr>
              <w:t>супервізії</w:t>
            </w:r>
            <w:proofErr w:type="spellEnd"/>
            <w:r>
              <w:rPr>
                <w:sz w:val="22"/>
                <w:szCs w:val="22"/>
              </w:rPr>
              <w:t xml:space="preserve"> тощо)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684801BE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Взаємодіє з педагогом- наставником, іншими вчителями для забезпечення </w:t>
            </w:r>
            <w:r>
              <w:rPr>
                <w:sz w:val="22"/>
                <w:szCs w:val="22"/>
              </w:rPr>
              <w:t>особистого професійного розвитку та адаптації до умов професійної діяльності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D77C5D1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різні форми взаємодії з іншими вчителями на засадах партнерства та підтримки; використовує можливості </w:t>
            </w:r>
            <w:proofErr w:type="spellStart"/>
            <w:r>
              <w:rPr>
                <w:sz w:val="22"/>
                <w:szCs w:val="22"/>
              </w:rPr>
              <w:t>супервізіі</w:t>
            </w:r>
            <w:proofErr w:type="spellEnd"/>
            <w:r>
              <w:rPr>
                <w:sz w:val="22"/>
                <w:szCs w:val="22"/>
              </w:rPr>
              <w:t xml:space="preserve"> з метою професійного розвитку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66ECBD10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</w:t>
            </w:r>
          </w:p>
          <w:p w14:paraId="231DFC5C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наставництво/</w:t>
            </w:r>
            <w:proofErr w:type="spellStart"/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упервізію</w:t>
            </w:r>
            <w:proofErr w:type="spellEnd"/>
            <w:r>
              <w:rPr>
                <w:sz w:val="22"/>
                <w:szCs w:val="22"/>
              </w:rPr>
              <w:t>, допомагає іншому(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spellEnd"/>
            <w:r>
              <w:rPr>
                <w:sz w:val="22"/>
                <w:szCs w:val="22"/>
              </w:rPr>
              <w:t>) вчителю(ям) у виявленні професійних потреб, рекомендує ресурси для професійного розвитку, надає методичну підтримку щодо планування та організації освітнього процесу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0671E54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</w:t>
            </w:r>
          </w:p>
          <w:p w14:paraId="1F034C3E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наставництво/</w:t>
            </w:r>
            <w:proofErr w:type="spellStart"/>
            <w:r>
              <w:rPr>
                <w:sz w:val="22"/>
                <w:szCs w:val="22"/>
              </w:rPr>
              <w:t>супервізію</w:t>
            </w:r>
            <w:proofErr w:type="spellEnd"/>
            <w:r>
              <w:rPr>
                <w:sz w:val="22"/>
                <w:szCs w:val="22"/>
              </w:rPr>
              <w:t>, допомагає іншому(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spellEnd"/>
            <w:r>
              <w:rPr>
                <w:sz w:val="22"/>
                <w:szCs w:val="22"/>
              </w:rPr>
              <w:t>) вчи</w:t>
            </w:r>
            <w:r>
              <w:rPr>
                <w:sz w:val="22"/>
                <w:szCs w:val="22"/>
              </w:rPr>
              <w:t>телю(ям) планувати професійний розвиток відповідно до його(їх) професійних потреб, надає методичну підтримку щодо набуття (вдосконалення) фахової майстерності,</w:t>
            </w:r>
          </w:p>
          <w:p w14:paraId="5C90A430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власної педагогічної діяльності</w:t>
            </w:r>
          </w:p>
        </w:tc>
      </w:tr>
      <w:tr w:rsidR="00515DB5" w14:paraId="4BDAD92D" w14:textId="77777777">
        <w:trPr>
          <w:trHeight w:hRule="exact" w:val="636"/>
          <w:jc w:val="center"/>
        </w:trPr>
        <w:tc>
          <w:tcPr>
            <w:tcW w:w="15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B801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b/>
                <w:bCs/>
              </w:rPr>
              <w:t xml:space="preserve">Д3. </w:t>
            </w:r>
            <w:r>
              <w:rPr>
                <w:rStyle w:val="Bodytext2115pt"/>
                <w:sz w:val="24"/>
                <w:szCs w:val="24"/>
              </w:rPr>
              <w:t>Рефлексивна компетентність</w:t>
            </w:r>
          </w:p>
        </w:tc>
      </w:tr>
      <w:tr w:rsidR="00515DB5" w14:paraId="2245B2EE" w14:textId="77777777">
        <w:trPr>
          <w:trHeight w:hRule="exact" w:val="2786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5CA72E2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Д3.1. Здатність </w:t>
            </w:r>
            <w:r>
              <w:rPr>
                <w:sz w:val="22"/>
                <w:szCs w:val="22"/>
              </w:rPr>
              <w:t>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62A61247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та оцінює результати власної професійної діяльності (з урахуванням результатів навчання учнів, моніторингових досліджень тощо), власний рівень проф</w:t>
            </w:r>
            <w:r>
              <w:rPr>
                <w:sz w:val="22"/>
                <w:szCs w:val="22"/>
              </w:rPr>
              <w:t>есійної компетентності та його вплив на результати професійної діяльності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18182741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Відстежує динаміку та результати власної професійної діяльності відповідно до стратегічних та операційних цілей власного професійного розвитку, особливостей освітньої діяльності закл</w:t>
            </w:r>
            <w:r>
              <w:rPr>
                <w:sz w:val="22"/>
                <w:szCs w:val="22"/>
              </w:rPr>
              <w:t>аду освіти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71A6ACF2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Відстежує зміни в системі освіти, враховує їх у проектуванні власної педагогічної діяльності та плануванні професійного розвитку</w:t>
            </w:r>
          </w:p>
        </w:tc>
      </w:tr>
      <w:tr w:rsidR="00515DB5" w14:paraId="6A2AB263" w14:textId="77777777">
        <w:trPr>
          <w:trHeight w:hRule="exact" w:val="973"/>
          <w:jc w:val="center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66EE2768" w14:textId="77777777" w:rsidR="00515DB5" w:rsidRDefault="00515DB5">
            <w:pPr>
              <w:framePr w:w="15942" w:h="8657" w:hRule="exact" w:wrap="notBeside" w:vAnchor="text" w:hAnchor="text" w:xAlign="center" w:y="1"/>
              <w:ind w:leftChars="100" w:left="240" w:rightChars="110" w:right="264"/>
              <w:rPr>
                <w:sz w:val="22"/>
                <w:szCs w:val="22"/>
              </w:rPr>
            </w:pPr>
          </w:p>
        </w:tc>
        <w:tc>
          <w:tcPr>
            <w:tcW w:w="1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A9D8B" w14:textId="77777777" w:rsidR="00515DB5" w:rsidRDefault="00900626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81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Визначає відповідність власних професійних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чинним вимогам, сильні та слабкі сторони власної педагогічної діяльності, потребу в розвитку власних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(з урахуванням освітніх інновацій, індивідуальних освітніх потреб учнів тощо)</w:t>
            </w:r>
          </w:p>
        </w:tc>
      </w:tr>
    </w:tbl>
    <w:p w14:paraId="030A7874" w14:textId="77777777" w:rsidR="00515DB5" w:rsidRDefault="00515DB5">
      <w:pPr>
        <w:framePr w:w="15942" w:h="8657" w:hRule="exact" w:wrap="notBeside" w:vAnchor="text" w:hAnchor="text" w:xAlign="center" w:y="1"/>
      </w:pPr>
    </w:p>
    <w:p w14:paraId="43BBB09D" w14:textId="77777777" w:rsidR="00515DB5" w:rsidRPr="00DB6D53" w:rsidRDefault="00900626">
      <w:pPr>
        <w:pStyle w:val="Bodytext21"/>
        <w:shd w:val="clear" w:color="auto" w:fill="auto"/>
        <w:tabs>
          <w:tab w:val="left" w:pos="2371"/>
        </w:tabs>
        <w:spacing w:before="201"/>
        <w:ind w:left="420"/>
        <w:rPr>
          <w:i/>
          <w:iCs/>
          <w:sz w:val="22"/>
          <w:szCs w:val="22"/>
        </w:rPr>
      </w:pPr>
      <w:r w:rsidRPr="00DB6D53">
        <w:rPr>
          <w:b/>
          <w:bCs/>
          <w:i/>
          <w:iCs/>
          <w:sz w:val="22"/>
          <w:szCs w:val="22"/>
        </w:rPr>
        <w:t>Примітка</w:t>
      </w:r>
      <w:r w:rsidRPr="00DB6D53">
        <w:rPr>
          <w:i/>
          <w:iCs/>
          <w:sz w:val="22"/>
          <w:szCs w:val="22"/>
        </w:rPr>
        <w:t>.</w:t>
      </w:r>
      <w:r w:rsidRPr="00DB6D53">
        <w:rPr>
          <w:i/>
          <w:iCs/>
          <w:sz w:val="22"/>
          <w:szCs w:val="22"/>
        </w:rPr>
        <w:tab/>
        <w:t xml:space="preserve">Орієнтовний опис професійних </w:t>
      </w:r>
      <w:proofErr w:type="spellStart"/>
      <w:r w:rsidRPr="00DB6D53">
        <w:rPr>
          <w:i/>
          <w:iCs/>
          <w:sz w:val="22"/>
          <w:szCs w:val="22"/>
        </w:rPr>
        <w:t>компетентностей</w:t>
      </w:r>
      <w:proofErr w:type="spellEnd"/>
      <w:r w:rsidRPr="00DB6D53">
        <w:rPr>
          <w:i/>
          <w:iCs/>
          <w:sz w:val="22"/>
          <w:szCs w:val="22"/>
        </w:rPr>
        <w:t xml:space="preserve"> вчителя відповідно до кваліфікаційних категорій педагогічних працівників</w:t>
      </w:r>
    </w:p>
    <w:p w14:paraId="127352E7" w14:textId="77777777" w:rsidR="00515DB5" w:rsidRPr="00DB6D53" w:rsidRDefault="00900626">
      <w:pPr>
        <w:pStyle w:val="Bodytext21"/>
        <w:shd w:val="clear" w:color="auto" w:fill="auto"/>
        <w:spacing w:before="0"/>
        <w:ind w:left="2380"/>
        <w:rPr>
          <w:i/>
          <w:iCs/>
          <w:sz w:val="22"/>
          <w:szCs w:val="22"/>
        </w:rPr>
      </w:pPr>
      <w:r w:rsidRPr="00DB6D53">
        <w:rPr>
          <w:i/>
          <w:iCs/>
          <w:sz w:val="22"/>
          <w:szCs w:val="22"/>
        </w:rPr>
        <w:t xml:space="preserve">передбачає, що педагогічний працівник кожної наступної кваліфікаційної категорії володіє </w:t>
      </w:r>
      <w:proofErr w:type="spellStart"/>
      <w:r w:rsidRPr="00DB6D53">
        <w:rPr>
          <w:i/>
          <w:iCs/>
          <w:sz w:val="22"/>
          <w:szCs w:val="22"/>
        </w:rPr>
        <w:t>компетентностями</w:t>
      </w:r>
      <w:proofErr w:type="spellEnd"/>
      <w:r w:rsidRPr="00DB6D53">
        <w:rPr>
          <w:i/>
          <w:iCs/>
          <w:sz w:val="22"/>
          <w:szCs w:val="22"/>
        </w:rPr>
        <w:t>, визначеними для попередніх кваліфікаційних категорій.</w:t>
      </w:r>
    </w:p>
    <w:p w14:paraId="6D40268E" w14:textId="77777777" w:rsidR="00515DB5" w:rsidRPr="00DB6D53" w:rsidRDefault="00900626">
      <w:pPr>
        <w:pStyle w:val="Bodytext21"/>
        <w:shd w:val="clear" w:color="auto" w:fill="auto"/>
        <w:spacing w:before="0"/>
        <w:ind w:left="2380"/>
        <w:rPr>
          <w:i/>
          <w:iCs/>
          <w:sz w:val="22"/>
          <w:szCs w:val="22"/>
        </w:rPr>
      </w:pPr>
      <w:r w:rsidRPr="00DB6D53">
        <w:rPr>
          <w:i/>
          <w:iCs/>
          <w:sz w:val="22"/>
          <w:szCs w:val="22"/>
        </w:rPr>
        <w:t>Такий орієнтовний опи</w:t>
      </w:r>
      <w:r w:rsidRPr="00DB6D53">
        <w:rPr>
          <w:i/>
          <w:iCs/>
          <w:sz w:val="22"/>
          <w:szCs w:val="22"/>
        </w:rPr>
        <w:t xml:space="preserve">с може використовуватися з метою планування професійного розвитку вчителів (як „рамка професійного розвитку вчителя”), комплексного оцінювання їхніх професійних </w:t>
      </w:r>
      <w:proofErr w:type="spellStart"/>
      <w:r w:rsidRPr="00DB6D53">
        <w:rPr>
          <w:i/>
          <w:iCs/>
          <w:sz w:val="22"/>
          <w:szCs w:val="22"/>
        </w:rPr>
        <w:t>компетентностей</w:t>
      </w:r>
      <w:proofErr w:type="spellEnd"/>
      <w:r w:rsidRPr="00DB6D53">
        <w:rPr>
          <w:i/>
          <w:iCs/>
          <w:sz w:val="22"/>
          <w:szCs w:val="22"/>
        </w:rPr>
        <w:t xml:space="preserve"> під час процедур атестації та сертифікації.</w:t>
      </w:r>
    </w:p>
    <w:sectPr w:rsidR="00515DB5" w:rsidRPr="00DB6D53">
      <w:headerReference w:type="default" r:id="rId9"/>
      <w:pgSz w:w="16840" w:h="11900" w:orient="landscape"/>
      <w:pgMar w:top="1053" w:right="610" w:bottom="141" w:left="391" w:header="0" w:footer="3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1EB25" w14:textId="77777777" w:rsidR="00900626" w:rsidRDefault="00900626"/>
  </w:endnote>
  <w:endnote w:type="continuationSeparator" w:id="0">
    <w:p w14:paraId="230472A9" w14:textId="77777777" w:rsidR="00900626" w:rsidRDefault="00900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4729" w14:textId="77777777" w:rsidR="00900626" w:rsidRDefault="00900626"/>
  </w:footnote>
  <w:footnote w:type="continuationSeparator" w:id="0">
    <w:p w14:paraId="1A8230AA" w14:textId="77777777" w:rsidR="00900626" w:rsidRDefault="00900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43FE" w14:textId="77777777" w:rsidR="00515DB5" w:rsidRDefault="00515D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E984" w14:textId="77777777" w:rsidR="00515DB5" w:rsidRDefault="00515DB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9A09" w14:textId="77777777" w:rsidR="00515DB5" w:rsidRDefault="00515D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D52"/>
    <w:multiLevelType w:val="singleLevel"/>
    <w:tmpl w:val="77BE1D52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B5"/>
    <w:rsid w:val="DFE7006C"/>
    <w:rsid w:val="F6F79E51"/>
    <w:rsid w:val="00515DB5"/>
    <w:rsid w:val="008B02FF"/>
    <w:rsid w:val="00900626"/>
    <w:rsid w:val="00DB6D53"/>
    <w:rsid w:val="00F00090"/>
    <w:rsid w:val="1D7F0DA1"/>
    <w:rsid w:val="4E7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5AD9"/>
  <w15:docId w15:val="{FFEEA879-83F9-49F1-973E-2EB9B51B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Hyperlink"/>
    <w:basedOn w:val="a0"/>
    <w:qFormat/>
    <w:rPr>
      <w:color w:val="0066CC"/>
      <w:u w:val="single"/>
    </w:rPr>
  </w:style>
  <w:style w:type="paragraph" w:styleId="a5">
    <w:name w:val="Normal (Web)"/>
    <w:pPr>
      <w:spacing w:beforeAutospacing="1" w:after="142" w:line="276" w:lineRule="auto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1"/>
    <w:qFormat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a"/>
    <w:link w:val="Bodytext2"/>
    <w:qFormat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11pt">
    <w:name w:val="Body text (2) + 11 pt"/>
    <w:basedOn w:val="Bodytext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Headerorfooter">
    <w:name w:val="Header or footer_"/>
    <w:basedOn w:val="a0"/>
    <w:link w:val="Headerorfooter1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Headerorfooter1">
    <w:name w:val="Header or footer1"/>
    <w:basedOn w:val="a"/>
    <w:link w:val="Headerorfooter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0">
    <w:name w:val="Header or footer"/>
    <w:basedOn w:val="Headerorfooter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Heading2">
    <w:name w:val="Heading #2_"/>
    <w:basedOn w:val="a0"/>
    <w:link w:val="Heading2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Heading20">
    <w:name w:val="Heading #2"/>
    <w:basedOn w:val="a"/>
    <w:link w:val="Heading2"/>
    <w:qFormat/>
    <w:pPr>
      <w:shd w:val="clear" w:color="auto" w:fill="FFFFFF"/>
      <w:spacing w:before="660" w:line="32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1pt1">
    <w:name w:val="Body text (2) + 11 pt1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Heading1">
    <w:name w:val="Heading #1_"/>
    <w:basedOn w:val="a0"/>
    <w:link w:val="Heading10"/>
    <w:qFormat/>
    <w:rPr>
      <w:rFonts w:ascii="Times New Roman" w:eastAsia="Times New Roman" w:hAnsi="Times New Roman" w:cs="Times New Roman"/>
      <w:sz w:val="34"/>
      <w:szCs w:val="34"/>
      <w:u w:val="none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2115pt">
    <w:name w:val="Body text (2) + 11.5 pt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5439</Words>
  <Characters>31006</Characters>
  <Application>Microsoft Office Word</Application>
  <DocSecurity>0</DocSecurity>
  <Lines>258</Lines>
  <Paragraphs>72</Paragraphs>
  <ScaleCrop>false</ScaleCrop>
  <Company/>
  <LinksUpToDate>false</LinksUpToDate>
  <CharactersWithSpaces>36373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linux</dc:creator>
  <cp:lastModifiedBy>Володимир</cp:lastModifiedBy>
  <cp:revision>4</cp:revision>
  <dcterms:created xsi:type="dcterms:W3CDTF">2023-09-17T07:46:00Z</dcterms:created>
  <dcterms:modified xsi:type="dcterms:W3CDTF">2023-10-09T19:49:00Z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1058-11.1.0.11704</vt:lpwstr>
  </property>
</Properties>
</file>