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150598" w:rsidRDefault="00D14A8A" w:rsidP="003B0D7F">
      <w:pPr>
        <w:ind w:right="98"/>
        <w:jc w:val="both"/>
        <w:rPr>
          <w:sz w:val="28"/>
          <w:szCs w:val="28"/>
        </w:rPr>
      </w:pPr>
      <w:r w:rsidRPr="00D22B6F"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>.12</w:t>
      </w:r>
      <w:r w:rsidR="002E2472">
        <w:rPr>
          <w:sz w:val="28"/>
          <w:szCs w:val="28"/>
        </w:rPr>
        <w:t xml:space="preserve">.2022 </w:t>
      </w:r>
      <w:r w:rsidR="00150598" w:rsidRPr="00150598">
        <w:rPr>
          <w:sz w:val="28"/>
          <w:szCs w:val="28"/>
        </w:rPr>
        <w:t xml:space="preserve"> №</w:t>
      </w:r>
      <w:r w:rsidR="00D22B6F">
        <w:rPr>
          <w:sz w:val="28"/>
          <w:szCs w:val="28"/>
          <w:lang w:val="ru-RU"/>
        </w:rPr>
        <w:t xml:space="preserve"> 256</w:t>
      </w:r>
      <w:r w:rsidR="0095111E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031094" w:rsidRDefault="00D14A8A" w:rsidP="00D14A8A">
      <w:pPr>
        <w:pStyle w:val="a3"/>
        <w:ind w:right="101"/>
        <w:rPr>
          <w:bCs/>
        </w:rPr>
      </w:pPr>
      <w:r>
        <w:rPr>
          <w:bCs/>
        </w:rPr>
        <w:t>Про проведення обласної акції</w:t>
      </w:r>
    </w:p>
    <w:p w:rsidR="00D14A8A" w:rsidRPr="00031094" w:rsidRDefault="00D14A8A" w:rsidP="00D14A8A">
      <w:pPr>
        <w:pStyle w:val="a3"/>
        <w:ind w:right="101"/>
        <w:rPr>
          <w:bCs/>
        </w:rPr>
      </w:pPr>
      <w:r>
        <w:rPr>
          <w:bCs/>
        </w:rPr>
        <w:t>«Новорічна листівка для воїна»</w:t>
      </w:r>
    </w:p>
    <w:p w:rsidR="00F668E3" w:rsidRDefault="00F668E3" w:rsidP="00031094">
      <w:pPr>
        <w:pStyle w:val="a3"/>
        <w:ind w:right="101"/>
      </w:pPr>
      <w:r>
        <w:rPr>
          <w:b/>
          <w:bCs/>
        </w:rPr>
        <w:tab/>
      </w:r>
    </w:p>
    <w:p w:rsidR="000A7AB6" w:rsidRPr="00D84750" w:rsidRDefault="00955544" w:rsidP="00F668E3">
      <w:pPr>
        <w:pStyle w:val="a3"/>
        <w:ind w:right="3" w:firstLine="567"/>
        <w:jc w:val="both"/>
      </w:pPr>
      <w:r>
        <w:t>З</w:t>
      </w:r>
      <w:r w:rsidR="00F668E3">
        <w:t xml:space="preserve"> метою</w:t>
      </w:r>
      <w:r w:rsidR="00031094">
        <w:t xml:space="preserve"> </w:t>
      </w:r>
      <w:r w:rsidR="00D14A8A">
        <w:t xml:space="preserve">формування у підростаючого покоління національної свідомості, патріотизму, шанобливого </w:t>
      </w:r>
      <w:r>
        <w:t>ставлення до захисників Батьківщини</w:t>
      </w:r>
      <w:r w:rsidR="000A7AB6">
        <w:t xml:space="preserve"> Волинський обласний еколого-натуралістичний центр Волинської обласної ради оголошує про</w:t>
      </w:r>
      <w:r>
        <w:t xml:space="preserve"> проведення</w:t>
      </w:r>
      <w:r w:rsidR="000A7AB6">
        <w:t xml:space="preserve"> </w:t>
      </w:r>
      <w:r>
        <w:t>обласної акції «Новорічна листівка для воїна»</w:t>
      </w:r>
      <w:r w:rsidR="00D84750" w:rsidRPr="00D84750">
        <w:rPr>
          <w:bCs/>
          <w:color w:val="000000" w:themeColor="text1"/>
        </w:rPr>
        <w:t>.</w:t>
      </w:r>
    </w:p>
    <w:p w:rsidR="00D84750" w:rsidRDefault="00D84750" w:rsidP="00593ED4">
      <w:pPr>
        <w:ind w:right="-1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Конкурсні роботи</w:t>
      </w:r>
      <w:r w:rsidR="00EA68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надсилаються до 20 </w:t>
      </w:r>
      <w:r w:rsidR="00955544">
        <w:rPr>
          <w:sz w:val="28"/>
          <w:szCs w:val="28"/>
          <w:lang w:eastAsia="ru-RU"/>
        </w:rPr>
        <w:t>грудня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2022</w:t>
      </w:r>
      <w:r w:rsidR="00593ED4">
        <w:rPr>
          <w:sz w:val="28"/>
          <w:szCs w:val="28"/>
          <w:lang w:eastAsia="ru-RU"/>
        </w:rPr>
        <w:t xml:space="preserve"> року з приміткою </w:t>
      </w:r>
      <w:r w:rsidRPr="00D84750">
        <w:rPr>
          <w:sz w:val="28"/>
          <w:szCs w:val="28"/>
          <w:lang w:eastAsia="ru-RU"/>
        </w:rPr>
        <w:t>«</w:t>
      </w:r>
      <w:r w:rsidR="00955544">
        <w:rPr>
          <w:sz w:val="28"/>
          <w:szCs w:val="28"/>
        </w:rPr>
        <w:t>Новорічна листівка для воїна</w:t>
      </w:r>
      <w:r w:rsidRPr="00D8475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 адресою</w:t>
      </w:r>
      <w:r>
        <w:rPr>
          <w:sz w:val="28"/>
          <w:szCs w:val="28"/>
          <w:lang w:val="ru-RU" w:eastAsia="ru-RU"/>
        </w:rPr>
        <w:t>:</w:t>
      </w:r>
    </w:p>
    <w:p w:rsidR="00D84750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smartTag w:uri="urn:schemas-microsoft-com:office:smarttags" w:element="metricconverter">
        <w:smartTagPr>
          <w:attr w:name="ProductID" w:val="43006, м"/>
        </w:smartTagPr>
        <w:r>
          <w:rPr>
            <w:sz w:val="28"/>
            <w:szCs w:val="28"/>
            <w:lang w:val="ru-RU" w:eastAsia="ru-RU"/>
          </w:rPr>
          <w:t>43006, м</w:t>
        </w:r>
      </w:smartTag>
      <w:r>
        <w:rPr>
          <w:sz w:val="28"/>
          <w:szCs w:val="28"/>
          <w:lang w:val="ru-RU" w:eastAsia="ru-RU"/>
        </w:rPr>
        <w:t>. Луцьк,</w:t>
      </w:r>
    </w:p>
    <w:p w:rsidR="00D84750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вул. Ківерцівська, 9б</w:t>
      </w:r>
    </w:p>
    <w:p w:rsidR="00D84750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Волинський обласний еколого-натуралістичний центр</w:t>
      </w:r>
    </w:p>
    <w:p w:rsidR="00D84750" w:rsidRPr="003F7A81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Волинської обласної ради</w:t>
      </w:r>
    </w:p>
    <w:p w:rsidR="00D84750" w:rsidRPr="003B5FD8" w:rsidRDefault="00D84750" w:rsidP="00D84750">
      <w:pPr>
        <w:ind w:right="98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Додаткова </w:t>
      </w:r>
      <w:r>
        <w:rPr>
          <w:sz w:val="28"/>
          <w:szCs w:val="28"/>
          <w:lang w:eastAsia="ru-RU"/>
        </w:rPr>
        <w:t>і</w:t>
      </w:r>
      <w:r>
        <w:rPr>
          <w:sz w:val="28"/>
          <w:szCs w:val="28"/>
          <w:lang w:val="ru-RU" w:eastAsia="ru-RU"/>
        </w:rPr>
        <w:t>нформація за телефоном 0507122139 –</w:t>
      </w:r>
      <w:r w:rsidR="00D22B6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Юлія</w:t>
      </w:r>
      <w:r w:rsidRPr="00D8475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БОНДАРЕНКО, методист.</w:t>
      </w:r>
    </w:p>
    <w:p w:rsidR="00742220" w:rsidRDefault="00742220">
      <w:pPr>
        <w:pStyle w:val="a3"/>
        <w:spacing w:before="1"/>
        <w:ind w:left="1208"/>
        <w:jc w:val="both"/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D84750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Директор</w:t>
      </w:r>
      <w:r w:rsidR="0095111E">
        <w:rPr>
          <w:sz w:val="28"/>
        </w:rPr>
        <w:t xml:space="preserve">                      </w:t>
      </w:r>
      <w:r w:rsidR="0095111E" w:rsidRPr="0089150D">
        <w:rPr>
          <w:sz w:val="28"/>
          <w:lang w:val="ru-RU"/>
        </w:rPr>
        <w:t xml:space="preserve"> </w:t>
      </w:r>
      <w:r w:rsidR="0095111E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 w:rsidR="0095111E">
        <w:rPr>
          <w:sz w:val="28"/>
        </w:rPr>
        <w:t xml:space="preserve">        </w:t>
      </w:r>
      <w:r w:rsidR="0095111E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Валентина ОСТАПЧУК</w:t>
      </w:r>
    </w:p>
    <w:p w:rsidR="0095111E" w:rsidRDefault="0095111E" w:rsidP="0095111E">
      <w:pPr>
        <w:pStyle w:val="a3"/>
        <w:spacing w:line="322" w:lineRule="exact"/>
        <w:jc w:val="both"/>
        <w:rPr>
          <w:b/>
          <w:szCs w:val="22"/>
        </w:rPr>
      </w:pPr>
    </w:p>
    <w:p w:rsidR="00593ED4" w:rsidRDefault="00593ED4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EA6846" w:rsidRPr="00EA6846" w:rsidRDefault="00EA6846" w:rsidP="00EA6846">
      <w:pPr>
        <w:ind w:firstLine="720"/>
        <w:jc w:val="center"/>
        <w:rPr>
          <w:sz w:val="28"/>
          <w:szCs w:val="28"/>
        </w:rPr>
      </w:pPr>
    </w:p>
    <w:sectPr w:rsidR="00EA6846" w:rsidRPr="00EA6846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7B" w:rsidRDefault="006C577B" w:rsidP="00EA6846">
      <w:r>
        <w:separator/>
      </w:r>
    </w:p>
  </w:endnote>
  <w:endnote w:type="continuationSeparator" w:id="0">
    <w:p w:rsidR="006C577B" w:rsidRDefault="006C577B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7B" w:rsidRDefault="006C577B" w:rsidP="00EA6846">
      <w:r>
        <w:separator/>
      </w:r>
    </w:p>
  </w:footnote>
  <w:footnote w:type="continuationSeparator" w:id="0">
    <w:p w:rsidR="006C577B" w:rsidRDefault="006C577B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3949"/>
    <w:rsid w:val="00031094"/>
    <w:rsid w:val="000A7AB6"/>
    <w:rsid w:val="000D4DE7"/>
    <w:rsid w:val="000E312E"/>
    <w:rsid w:val="00112C98"/>
    <w:rsid w:val="00150598"/>
    <w:rsid w:val="00192748"/>
    <w:rsid w:val="001A36F9"/>
    <w:rsid w:val="001E2701"/>
    <w:rsid w:val="0026577E"/>
    <w:rsid w:val="002B6328"/>
    <w:rsid w:val="002E2472"/>
    <w:rsid w:val="002E7DBF"/>
    <w:rsid w:val="00384BB9"/>
    <w:rsid w:val="003953FA"/>
    <w:rsid w:val="003B0D7F"/>
    <w:rsid w:val="003D249D"/>
    <w:rsid w:val="003E4807"/>
    <w:rsid w:val="004154BA"/>
    <w:rsid w:val="0042560A"/>
    <w:rsid w:val="00427EF4"/>
    <w:rsid w:val="00434FEB"/>
    <w:rsid w:val="00445C77"/>
    <w:rsid w:val="004728EE"/>
    <w:rsid w:val="005669E0"/>
    <w:rsid w:val="00593ED4"/>
    <w:rsid w:val="005C69F3"/>
    <w:rsid w:val="00614168"/>
    <w:rsid w:val="00615E7B"/>
    <w:rsid w:val="00656EB1"/>
    <w:rsid w:val="00695A6A"/>
    <w:rsid w:val="006C577B"/>
    <w:rsid w:val="006E0F99"/>
    <w:rsid w:val="007229CA"/>
    <w:rsid w:val="00727D9E"/>
    <w:rsid w:val="0073287F"/>
    <w:rsid w:val="00742220"/>
    <w:rsid w:val="007A209D"/>
    <w:rsid w:val="007B1A4D"/>
    <w:rsid w:val="007D7019"/>
    <w:rsid w:val="00831B04"/>
    <w:rsid w:val="0089150D"/>
    <w:rsid w:val="008A3949"/>
    <w:rsid w:val="008E62F1"/>
    <w:rsid w:val="0095111E"/>
    <w:rsid w:val="00954C21"/>
    <w:rsid w:val="00955544"/>
    <w:rsid w:val="0097033E"/>
    <w:rsid w:val="00973C23"/>
    <w:rsid w:val="009B024F"/>
    <w:rsid w:val="00A41F19"/>
    <w:rsid w:val="00A6300B"/>
    <w:rsid w:val="00A673FD"/>
    <w:rsid w:val="00A77DE4"/>
    <w:rsid w:val="00AC346E"/>
    <w:rsid w:val="00B101BC"/>
    <w:rsid w:val="00B11BD6"/>
    <w:rsid w:val="00BA53CF"/>
    <w:rsid w:val="00BC0AD6"/>
    <w:rsid w:val="00C33935"/>
    <w:rsid w:val="00C86C15"/>
    <w:rsid w:val="00CD1492"/>
    <w:rsid w:val="00D14A8A"/>
    <w:rsid w:val="00D14D2D"/>
    <w:rsid w:val="00D22B6F"/>
    <w:rsid w:val="00D84750"/>
    <w:rsid w:val="00DD5FD9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F51901"/>
    <w:rsid w:val="00F62668"/>
    <w:rsid w:val="00F668E3"/>
    <w:rsid w:val="00F841FD"/>
    <w:rsid w:val="00F91339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249-8DEC-4477-BFB3-B91F098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cp:lastPrinted>2022-12-06T12:20:00Z</cp:lastPrinted>
  <dcterms:created xsi:type="dcterms:W3CDTF">2022-12-06T12:21:00Z</dcterms:created>
  <dcterms:modified xsi:type="dcterms:W3CDTF">2022-12-06T12:21:00Z</dcterms:modified>
</cp:coreProperties>
</file>